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A1A" w:rsidRPr="00AB2391" w:rsidRDefault="00AB2391" w:rsidP="003D4A1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«_»</w:t>
      </w:r>
      <w:r w:rsidR="008521C1" w:rsidRPr="00F912BC">
        <w:rPr>
          <w:rFonts w:ascii="Times New Roman" w:hAnsi="Times New Roman" w:cs="Times New Roman"/>
          <w:sz w:val="20"/>
          <w:szCs w:val="20"/>
        </w:rPr>
        <w:t xml:space="preserve"> апреля</w:t>
      </w:r>
      <w:r w:rsidR="003D4A1A" w:rsidRPr="00F912BC">
        <w:rPr>
          <w:rFonts w:ascii="Times New Roman" w:hAnsi="Times New Roman" w:cs="Times New Roman"/>
          <w:sz w:val="20"/>
          <w:szCs w:val="20"/>
        </w:rPr>
        <w:t xml:space="preserve"> 2015 года                                                                                  Дело № </w:t>
      </w:r>
      <w:r w:rsidRPr="00AB2391">
        <w:rPr>
          <w:rFonts w:ascii="Times New Roman" w:hAnsi="Times New Roman" w:cs="Times New Roman"/>
          <w:sz w:val="20"/>
          <w:szCs w:val="20"/>
        </w:rPr>
        <w:t>&lt;</w:t>
      </w:r>
      <w:r>
        <w:rPr>
          <w:rFonts w:ascii="Times New Roman" w:hAnsi="Times New Roman" w:cs="Times New Roman"/>
          <w:sz w:val="20"/>
          <w:szCs w:val="20"/>
        </w:rPr>
        <w:t>Данные изъяты</w:t>
      </w:r>
      <w:r w:rsidRPr="00AB2391">
        <w:rPr>
          <w:rFonts w:ascii="Times New Roman" w:hAnsi="Times New Roman" w:cs="Times New Roman"/>
          <w:sz w:val="20"/>
          <w:szCs w:val="20"/>
        </w:rPr>
        <w:t>&gt;</w:t>
      </w:r>
    </w:p>
    <w:p w:rsidR="003D4A1A" w:rsidRPr="00F912BC" w:rsidRDefault="003D4A1A" w:rsidP="003D4A1A">
      <w:pPr>
        <w:autoSpaceDE w:val="0"/>
        <w:autoSpaceDN w:val="0"/>
        <w:adjustRightInd w:val="0"/>
        <w:jc w:val="center"/>
        <w:rPr>
          <w:rFonts w:ascii="Times New Roman" w:hAnsi="Times New Roman" w:cs="Times New Roman"/>
          <w:b/>
          <w:sz w:val="20"/>
          <w:szCs w:val="20"/>
        </w:rPr>
      </w:pPr>
      <w:r w:rsidRPr="00F912BC">
        <w:rPr>
          <w:rFonts w:ascii="Times New Roman" w:hAnsi="Times New Roman" w:cs="Times New Roman"/>
          <w:b/>
          <w:sz w:val="20"/>
          <w:szCs w:val="20"/>
        </w:rPr>
        <w:t>РЕШЕНИЕ</w:t>
      </w:r>
    </w:p>
    <w:p w:rsidR="003D4A1A" w:rsidRPr="00F912BC" w:rsidRDefault="003D4A1A" w:rsidP="003D4A1A">
      <w:pPr>
        <w:autoSpaceDE w:val="0"/>
        <w:autoSpaceDN w:val="0"/>
        <w:adjustRightInd w:val="0"/>
        <w:jc w:val="center"/>
        <w:rPr>
          <w:rFonts w:ascii="Times New Roman" w:hAnsi="Times New Roman" w:cs="Times New Roman"/>
          <w:sz w:val="20"/>
          <w:szCs w:val="20"/>
        </w:rPr>
      </w:pPr>
      <w:r w:rsidRPr="00F912BC">
        <w:rPr>
          <w:rFonts w:ascii="Times New Roman" w:hAnsi="Times New Roman" w:cs="Times New Roman"/>
          <w:sz w:val="20"/>
          <w:szCs w:val="20"/>
        </w:rPr>
        <w:t>Липецкий областной третейский суд пр</w:t>
      </w:r>
      <w:proofErr w:type="gramStart"/>
      <w:r w:rsidRPr="00F912BC">
        <w:rPr>
          <w:rFonts w:ascii="Times New Roman" w:hAnsi="Times New Roman" w:cs="Times New Roman"/>
          <w:sz w:val="20"/>
          <w:szCs w:val="20"/>
        </w:rPr>
        <w:t>и ООО</w:t>
      </w:r>
      <w:proofErr w:type="gramEnd"/>
      <w:r w:rsidRPr="00F912BC">
        <w:rPr>
          <w:rFonts w:ascii="Times New Roman" w:hAnsi="Times New Roman" w:cs="Times New Roman"/>
          <w:sz w:val="20"/>
          <w:szCs w:val="20"/>
        </w:rPr>
        <w:t xml:space="preserve"> «Арго-Л»</w:t>
      </w:r>
    </w:p>
    <w:p w:rsidR="003D4A1A" w:rsidRPr="00F912BC" w:rsidRDefault="003D4A1A" w:rsidP="003D4A1A">
      <w:pPr>
        <w:ind w:firstLine="540"/>
        <w:jc w:val="center"/>
        <w:rPr>
          <w:rFonts w:ascii="Times New Roman" w:hAnsi="Times New Roman" w:cs="Times New Roman"/>
          <w:sz w:val="20"/>
          <w:szCs w:val="20"/>
        </w:rPr>
      </w:pPr>
      <w:smartTag w:uri="urn:schemas-microsoft-com:office:smarttags" w:element="metricconverter">
        <w:smartTagPr>
          <w:attr w:name="ProductID" w:val="398059, г"/>
        </w:smartTagPr>
        <w:r w:rsidRPr="00F912BC">
          <w:rPr>
            <w:rFonts w:ascii="Times New Roman" w:hAnsi="Times New Roman" w:cs="Times New Roman"/>
            <w:sz w:val="20"/>
            <w:szCs w:val="20"/>
          </w:rPr>
          <w:t>398059, г</w:t>
        </w:r>
      </w:smartTag>
      <w:r w:rsidRPr="00F912BC">
        <w:rPr>
          <w:rFonts w:ascii="Times New Roman" w:hAnsi="Times New Roman" w:cs="Times New Roman"/>
          <w:sz w:val="20"/>
          <w:szCs w:val="20"/>
        </w:rPr>
        <w:t xml:space="preserve">. Липецк, ул. </w:t>
      </w:r>
      <w:proofErr w:type="gramStart"/>
      <w:r w:rsidRPr="00F912BC">
        <w:rPr>
          <w:rFonts w:ascii="Times New Roman" w:hAnsi="Times New Roman" w:cs="Times New Roman"/>
          <w:sz w:val="20"/>
          <w:szCs w:val="20"/>
        </w:rPr>
        <w:t>Октябрьская</w:t>
      </w:r>
      <w:proofErr w:type="gramEnd"/>
      <w:r w:rsidRPr="00F912BC">
        <w:rPr>
          <w:rFonts w:ascii="Times New Roman" w:hAnsi="Times New Roman" w:cs="Times New Roman"/>
          <w:sz w:val="20"/>
          <w:szCs w:val="20"/>
        </w:rPr>
        <w:t>, д. 53, офис 204; тел. 8(</w:t>
      </w:r>
      <w:r w:rsidRPr="00F912BC">
        <w:rPr>
          <w:rFonts w:ascii="Times New Roman" w:hAnsi="Times New Roman" w:cs="Times New Roman"/>
          <w:sz w:val="20"/>
          <w:szCs w:val="20"/>
          <w:shd w:val="clear" w:color="auto" w:fill="FFFFFF"/>
        </w:rPr>
        <w:t>4742</w:t>
      </w:r>
      <w:r w:rsidRPr="00F912BC">
        <w:rPr>
          <w:rFonts w:ascii="Times New Roman" w:hAnsi="Times New Roman" w:cs="Times New Roman"/>
          <w:sz w:val="20"/>
          <w:szCs w:val="20"/>
        </w:rPr>
        <w:t>) 24-01-94</w:t>
      </w:r>
    </w:p>
    <w:p w:rsidR="003D4A1A" w:rsidRPr="00F912BC" w:rsidRDefault="003D4A1A" w:rsidP="003D4A1A">
      <w:pPr>
        <w:autoSpaceDE w:val="0"/>
        <w:autoSpaceDN w:val="0"/>
        <w:adjustRightInd w:val="0"/>
        <w:jc w:val="center"/>
        <w:rPr>
          <w:rFonts w:ascii="Times New Roman" w:hAnsi="Times New Roman" w:cs="Times New Roman"/>
          <w:sz w:val="20"/>
          <w:szCs w:val="20"/>
        </w:rPr>
      </w:pPr>
    </w:p>
    <w:p w:rsidR="003D4A1A" w:rsidRPr="00F912BC" w:rsidRDefault="003D4A1A" w:rsidP="003D4A1A">
      <w:pPr>
        <w:autoSpaceDE w:val="0"/>
        <w:autoSpaceDN w:val="0"/>
        <w:adjustRightInd w:val="0"/>
        <w:ind w:firstLine="720"/>
        <w:jc w:val="both"/>
        <w:rPr>
          <w:rFonts w:ascii="Times New Roman" w:hAnsi="Times New Roman" w:cs="Times New Roman"/>
          <w:sz w:val="20"/>
          <w:szCs w:val="20"/>
        </w:rPr>
      </w:pPr>
      <w:r w:rsidRPr="00F912BC">
        <w:rPr>
          <w:rFonts w:ascii="Times New Roman" w:hAnsi="Times New Roman" w:cs="Times New Roman"/>
          <w:sz w:val="20"/>
          <w:szCs w:val="20"/>
        </w:rPr>
        <w:t xml:space="preserve">Липецкий областной третейский суд при ООО «Арго-Л» в составе, назначенном Определением заместителя председателя суда Герштейна Г.И. </w:t>
      </w:r>
      <w:proofErr w:type="gramStart"/>
      <w:r w:rsidRPr="00F912BC">
        <w:rPr>
          <w:rFonts w:ascii="Times New Roman" w:hAnsi="Times New Roman" w:cs="Times New Roman"/>
          <w:sz w:val="20"/>
          <w:szCs w:val="20"/>
        </w:rPr>
        <w:t>от</w:t>
      </w:r>
      <w:proofErr w:type="gramEnd"/>
      <w:r w:rsidRPr="00F912BC">
        <w:rPr>
          <w:rFonts w:ascii="Times New Roman" w:hAnsi="Times New Roman" w:cs="Times New Roman"/>
          <w:sz w:val="20"/>
          <w:szCs w:val="20"/>
        </w:rPr>
        <w:t xml:space="preserve"> </w:t>
      </w:r>
      <w:r w:rsidR="00945AAF" w:rsidRPr="00AB2391">
        <w:rPr>
          <w:rFonts w:ascii="Times New Roman" w:hAnsi="Times New Roman" w:cs="Times New Roman"/>
          <w:sz w:val="20"/>
          <w:szCs w:val="20"/>
        </w:rPr>
        <w:t>&lt;</w:t>
      </w:r>
      <w:r w:rsidR="00945AAF">
        <w:rPr>
          <w:rFonts w:ascii="Times New Roman" w:hAnsi="Times New Roman" w:cs="Times New Roman"/>
          <w:sz w:val="20"/>
          <w:szCs w:val="20"/>
        </w:rPr>
        <w:t>Данные изъяты</w:t>
      </w:r>
      <w:r w:rsidR="00945AAF" w:rsidRPr="00AB2391">
        <w:rPr>
          <w:rFonts w:ascii="Times New Roman" w:hAnsi="Times New Roman" w:cs="Times New Roman"/>
          <w:sz w:val="20"/>
          <w:szCs w:val="20"/>
        </w:rPr>
        <w:t>&gt;</w:t>
      </w:r>
      <w:r w:rsidRPr="00F912BC">
        <w:rPr>
          <w:rFonts w:ascii="Times New Roman" w:hAnsi="Times New Roman" w:cs="Times New Roman"/>
          <w:sz w:val="20"/>
          <w:szCs w:val="20"/>
        </w:rPr>
        <w:t>:</w:t>
      </w:r>
    </w:p>
    <w:p w:rsidR="003D4A1A" w:rsidRPr="00F912BC" w:rsidRDefault="003D4A1A" w:rsidP="003D4A1A">
      <w:pPr>
        <w:autoSpaceDE w:val="0"/>
        <w:autoSpaceDN w:val="0"/>
        <w:adjustRightInd w:val="0"/>
        <w:jc w:val="both"/>
        <w:rPr>
          <w:rFonts w:ascii="Times New Roman" w:hAnsi="Times New Roman" w:cs="Times New Roman"/>
          <w:sz w:val="20"/>
          <w:szCs w:val="20"/>
        </w:rPr>
      </w:pPr>
      <w:r w:rsidRPr="00F912BC">
        <w:rPr>
          <w:rFonts w:ascii="Times New Roman" w:hAnsi="Times New Roman" w:cs="Times New Roman"/>
          <w:sz w:val="20"/>
          <w:szCs w:val="20"/>
        </w:rPr>
        <w:t>судь</w:t>
      </w:r>
      <w:r w:rsidR="008521C1" w:rsidRPr="00F912BC">
        <w:rPr>
          <w:rFonts w:ascii="Times New Roman" w:hAnsi="Times New Roman" w:cs="Times New Roman"/>
          <w:sz w:val="20"/>
          <w:szCs w:val="20"/>
        </w:rPr>
        <w:t>ей</w:t>
      </w:r>
      <w:r w:rsidRPr="00F912BC">
        <w:rPr>
          <w:rFonts w:ascii="Times New Roman" w:hAnsi="Times New Roman" w:cs="Times New Roman"/>
          <w:sz w:val="20"/>
          <w:szCs w:val="20"/>
        </w:rPr>
        <w:t xml:space="preserve"> Сергеев</w:t>
      </w:r>
      <w:r w:rsidR="008521C1" w:rsidRPr="00F912BC">
        <w:rPr>
          <w:rFonts w:ascii="Times New Roman" w:hAnsi="Times New Roman" w:cs="Times New Roman"/>
          <w:sz w:val="20"/>
          <w:szCs w:val="20"/>
        </w:rPr>
        <w:t>ой</w:t>
      </w:r>
      <w:r w:rsidRPr="00F912BC">
        <w:rPr>
          <w:rFonts w:ascii="Times New Roman" w:hAnsi="Times New Roman" w:cs="Times New Roman"/>
          <w:sz w:val="20"/>
          <w:szCs w:val="20"/>
        </w:rPr>
        <w:t xml:space="preserve"> Ю.В. (единолично), </w:t>
      </w:r>
    </w:p>
    <w:p w:rsidR="003D4A1A" w:rsidRPr="00F912BC" w:rsidRDefault="003D4A1A" w:rsidP="003D4A1A">
      <w:pPr>
        <w:autoSpaceDE w:val="0"/>
        <w:autoSpaceDN w:val="0"/>
        <w:adjustRightInd w:val="0"/>
        <w:jc w:val="both"/>
        <w:rPr>
          <w:rFonts w:ascii="Times New Roman" w:hAnsi="Times New Roman" w:cs="Times New Roman"/>
          <w:sz w:val="20"/>
          <w:szCs w:val="20"/>
        </w:rPr>
      </w:pPr>
      <w:r w:rsidRPr="00F912BC">
        <w:rPr>
          <w:rFonts w:ascii="Times New Roman" w:hAnsi="Times New Roman" w:cs="Times New Roman"/>
          <w:sz w:val="20"/>
          <w:szCs w:val="20"/>
        </w:rPr>
        <w:t>при ведении протокола судебного заседания секретарем   Галкиной Е.А.</w:t>
      </w:r>
    </w:p>
    <w:p w:rsidR="003D4A1A" w:rsidRPr="00F912BC" w:rsidRDefault="003D4A1A" w:rsidP="003D4A1A">
      <w:pPr>
        <w:autoSpaceDE w:val="0"/>
        <w:autoSpaceDN w:val="0"/>
        <w:adjustRightInd w:val="0"/>
        <w:jc w:val="both"/>
        <w:rPr>
          <w:rFonts w:ascii="Times New Roman" w:hAnsi="Times New Roman" w:cs="Times New Roman"/>
          <w:sz w:val="20"/>
          <w:szCs w:val="20"/>
        </w:rPr>
      </w:pPr>
      <w:r w:rsidRPr="00F912BC">
        <w:rPr>
          <w:rFonts w:ascii="Times New Roman" w:hAnsi="Times New Roman" w:cs="Times New Roman"/>
          <w:sz w:val="20"/>
          <w:szCs w:val="20"/>
        </w:rPr>
        <w:t xml:space="preserve">рассмотрев в закрытом судебном заседании </w:t>
      </w:r>
      <w:proofErr w:type="gramStart"/>
      <w:r w:rsidRPr="00F912BC">
        <w:rPr>
          <w:rFonts w:ascii="Times New Roman" w:hAnsi="Times New Roman" w:cs="Times New Roman"/>
          <w:sz w:val="20"/>
          <w:szCs w:val="20"/>
        </w:rPr>
        <w:t>дело</w:t>
      </w:r>
      <w:proofErr w:type="gramEnd"/>
      <w:r w:rsidRPr="00F912BC">
        <w:rPr>
          <w:rFonts w:ascii="Times New Roman" w:hAnsi="Times New Roman" w:cs="Times New Roman"/>
          <w:sz w:val="20"/>
          <w:szCs w:val="20"/>
        </w:rPr>
        <w:t xml:space="preserve"> </w:t>
      </w:r>
      <w:r w:rsidR="008521C1" w:rsidRPr="00F912BC">
        <w:rPr>
          <w:rFonts w:ascii="Times New Roman" w:hAnsi="Times New Roman" w:cs="Times New Roman"/>
          <w:sz w:val="20"/>
          <w:szCs w:val="20"/>
        </w:rPr>
        <w:t xml:space="preserve">№ </w:t>
      </w:r>
      <w:r w:rsidR="00945AAF" w:rsidRPr="00AB2391">
        <w:rPr>
          <w:rFonts w:ascii="Times New Roman" w:hAnsi="Times New Roman" w:cs="Times New Roman"/>
          <w:sz w:val="20"/>
          <w:szCs w:val="20"/>
        </w:rPr>
        <w:t>&lt;</w:t>
      </w:r>
      <w:r w:rsidR="00945AAF">
        <w:rPr>
          <w:rFonts w:ascii="Times New Roman" w:hAnsi="Times New Roman" w:cs="Times New Roman"/>
          <w:sz w:val="20"/>
          <w:szCs w:val="20"/>
        </w:rPr>
        <w:t>Данные изъяты</w:t>
      </w:r>
      <w:r w:rsidR="00945AAF" w:rsidRPr="00AB2391">
        <w:rPr>
          <w:rFonts w:ascii="Times New Roman" w:hAnsi="Times New Roman" w:cs="Times New Roman"/>
          <w:sz w:val="20"/>
          <w:szCs w:val="20"/>
        </w:rPr>
        <w:t>&gt;</w:t>
      </w:r>
      <w:r w:rsidRPr="00F912BC">
        <w:rPr>
          <w:rFonts w:ascii="Times New Roman" w:hAnsi="Times New Roman" w:cs="Times New Roman"/>
          <w:sz w:val="20"/>
          <w:szCs w:val="20"/>
        </w:rPr>
        <w:t>,</w:t>
      </w:r>
    </w:p>
    <w:p w:rsidR="003D4A1A" w:rsidRPr="00F912BC" w:rsidRDefault="003D4A1A" w:rsidP="003D4A1A">
      <w:pPr>
        <w:autoSpaceDE w:val="0"/>
        <w:autoSpaceDN w:val="0"/>
        <w:adjustRightInd w:val="0"/>
        <w:jc w:val="both"/>
        <w:rPr>
          <w:rFonts w:ascii="Times New Roman" w:hAnsi="Times New Roman" w:cs="Times New Roman"/>
          <w:sz w:val="20"/>
          <w:szCs w:val="20"/>
        </w:rPr>
      </w:pPr>
      <w:r w:rsidRPr="00F912BC">
        <w:rPr>
          <w:rFonts w:ascii="Times New Roman" w:hAnsi="Times New Roman" w:cs="Times New Roman"/>
          <w:sz w:val="20"/>
          <w:szCs w:val="20"/>
        </w:rPr>
        <w:t>при участии:</w:t>
      </w:r>
    </w:p>
    <w:p w:rsidR="003D4A1A" w:rsidRPr="00F912BC" w:rsidRDefault="003D4A1A" w:rsidP="003D4A1A">
      <w:pPr>
        <w:autoSpaceDE w:val="0"/>
        <w:autoSpaceDN w:val="0"/>
        <w:adjustRightInd w:val="0"/>
        <w:jc w:val="both"/>
        <w:rPr>
          <w:rFonts w:ascii="Times New Roman" w:hAnsi="Times New Roman" w:cs="Times New Roman"/>
          <w:sz w:val="20"/>
          <w:szCs w:val="20"/>
        </w:rPr>
      </w:pPr>
      <w:r w:rsidRPr="00F912BC">
        <w:rPr>
          <w:rFonts w:ascii="Times New Roman" w:hAnsi="Times New Roman" w:cs="Times New Roman"/>
          <w:b/>
          <w:sz w:val="20"/>
          <w:szCs w:val="20"/>
        </w:rPr>
        <w:t xml:space="preserve">Истца: </w:t>
      </w:r>
      <w:r w:rsidR="00945AAF" w:rsidRPr="00AB2391">
        <w:rPr>
          <w:rFonts w:ascii="Times New Roman" w:hAnsi="Times New Roman" w:cs="Times New Roman"/>
          <w:sz w:val="20"/>
          <w:szCs w:val="20"/>
        </w:rPr>
        <w:t>&lt;</w:t>
      </w:r>
      <w:r w:rsidR="00945AAF">
        <w:rPr>
          <w:rFonts w:ascii="Times New Roman" w:hAnsi="Times New Roman" w:cs="Times New Roman"/>
          <w:sz w:val="20"/>
          <w:szCs w:val="20"/>
        </w:rPr>
        <w:t>Данные изъяты</w:t>
      </w:r>
      <w:r w:rsidR="00945AAF" w:rsidRPr="00AB2391">
        <w:rPr>
          <w:rFonts w:ascii="Times New Roman" w:hAnsi="Times New Roman" w:cs="Times New Roman"/>
          <w:sz w:val="20"/>
          <w:szCs w:val="20"/>
        </w:rPr>
        <w:t>&gt;</w:t>
      </w:r>
      <w:r w:rsidRPr="00F912BC">
        <w:rPr>
          <w:rFonts w:ascii="Times New Roman" w:hAnsi="Times New Roman" w:cs="Times New Roman"/>
          <w:sz w:val="20"/>
          <w:szCs w:val="20"/>
        </w:rPr>
        <w:t xml:space="preserve"> </w:t>
      </w:r>
    </w:p>
    <w:p w:rsidR="00945AAF" w:rsidRDefault="003D4A1A" w:rsidP="00945AAF">
      <w:pPr>
        <w:autoSpaceDE w:val="0"/>
        <w:autoSpaceDN w:val="0"/>
        <w:adjustRightInd w:val="0"/>
        <w:jc w:val="both"/>
        <w:rPr>
          <w:rFonts w:ascii="Times New Roman" w:hAnsi="Times New Roman" w:cs="Times New Roman"/>
          <w:sz w:val="20"/>
          <w:szCs w:val="20"/>
        </w:rPr>
      </w:pPr>
      <w:r w:rsidRPr="00F912BC">
        <w:rPr>
          <w:rFonts w:ascii="Times New Roman" w:hAnsi="Times New Roman" w:cs="Times New Roman"/>
          <w:b/>
          <w:bCs/>
          <w:sz w:val="20"/>
          <w:szCs w:val="20"/>
        </w:rPr>
        <w:t xml:space="preserve">Ответчика: </w:t>
      </w:r>
      <w:r w:rsidR="00945AAF" w:rsidRPr="00AB2391">
        <w:rPr>
          <w:rFonts w:ascii="Times New Roman" w:hAnsi="Times New Roman" w:cs="Times New Roman"/>
          <w:sz w:val="20"/>
          <w:szCs w:val="20"/>
        </w:rPr>
        <w:t>&lt;</w:t>
      </w:r>
      <w:r w:rsidR="00945AAF">
        <w:rPr>
          <w:rFonts w:ascii="Times New Roman" w:hAnsi="Times New Roman" w:cs="Times New Roman"/>
          <w:sz w:val="20"/>
          <w:szCs w:val="20"/>
        </w:rPr>
        <w:t>Данные изъяты</w:t>
      </w:r>
      <w:r w:rsidR="00945AAF" w:rsidRPr="00AB2391">
        <w:rPr>
          <w:rFonts w:ascii="Times New Roman" w:hAnsi="Times New Roman" w:cs="Times New Roman"/>
          <w:sz w:val="20"/>
          <w:szCs w:val="20"/>
        </w:rPr>
        <w:t>&gt;</w:t>
      </w:r>
    </w:p>
    <w:p w:rsidR="003D4A1A" w:rsidRPr="00F912BC" w:rsidRDefault="003D4A1A" w:rsidP="00945AAF">
      <w:pPr>
        <w:autoSpaceDE w:val="0"/>
        <w:autoSpaceDN w:val="0"/>
        <w:adjustRightInd w:val="0"/>
        <w:jc w:val="center"/>
        <w:rPr>
          <w:rFonts w:ascii="Times New Roman" w:hAnsi="Times New Roman" w:cs="Times New Roman"/>
          <w:b/>
          <w:bCs/>
          <w:sz w:val="20"/>
          <w:szCs w:val="20"/>
        </w:rPr>
      </w:pPr>
      <w:r w:rsidRPr="00F912BC">
        <w:rPr>
          <w:rFonts w:ascii="Times New Roman" w:hAnsi="Times New Roman" w:cs="Times New Roman"/>
          <w:b/>
          <w:bCs/>
          <w:sz w:val="20"/>
          <w:szCs w:val="20"/>
        </w:rPr>
        <w:t>Компетенция суда:</w:t>
      </w:r>
    </w:p>
    <w:p w:rsidR="006822C0" w:rsidRPr="00A82BF9" w:rsidRDefault="006822C0" w:rsidP="00820AB1">
      <w:pPr>
        <w:spacing w:after="0" w:line="240" w:lineRule="auto"/>
        <w:ind w:firstLine="708"/>
        <w:jc w:val="both"/>
        <w:rPr>
          <w:rFonts w:ascii="Times New Roman" w:hAnsi="Times New Roman" w:cs="Times New Roman"/>
          <w:sz w:val="20"/>
          <w:szCs w:val="20"/>
        </w:rPr>
      </w:pPr>
      <w:r w:rsidRPr="00A82BF9">
        <w:rPr>
          <w:rFonts w:ascii="Times New Roman" w:hAnsi="Times New Roman" w:cs="Times New Roman"/>
          <w:sz w:val="20"/>
          <w:szCs w:val="20"/>
        </w:rPr>
        <w:t>В соответствии с ч.2 ст.1 Федерального закона «О третейских судах в Российской Федерации» в третейский суд может по соглашению сторон третейского разбирательства передаваться любой спор, вытекающий из гражданских правоотношений.</w:t>
      </w:r>
    </w:p>
    <w:p w:rsidR="006822C0" w:rsidRPr="00A82BF9" w:rsidRDefault="006822C0" w:rsidP="00820AB1">
      <w:pPr>
        <w:pStyle w:val="ConsPlusNormal"/>
        <w:ind w:firstLine="540"/>
        <w:jc w:val="both"/>
        <w:rPr>
          <w:rFonts w:ascii="Times New Roman" w:hAnsi="Times New Roman" w:cs="Times New Roman"/>
        </w:rPr>
      </w:pPr>
      <w:r w:rsidRPr="00A82BF9">
        <w:rPr>
          <w:rFonts w:ascii="Times New Roman" w:hAnsi="Times New Roman" w:cs="Times New Roman"/>
          <w:bCs/>
          <w:iCs/>
        </w:rPr>
        <w:t xml:space="preserve">В третейском суде могут рассматриваться любые гражданско-правовые споры, если стороны заключили соответствующее соглашение об этом. В соответствии с ч.3 ст.3 ГПК РФ </w:t>
      </w:r>
      <w:r w:rsidRPr="00A82BF9">
        <w:rPr>
          <w:rFonts w:ascii="Times New Roman" w:hAnsi="Times New Roman" w:cs="Times New Roman"/>
        </w:rPr>
        <w:t xml:space="preserve">по соглашению сторон подведомственный суду спор, возникающий из гражданских правоотношений, до принятия судом первой инстанции судебного постановления, которым заканчивается рассмотрение гражданского дела по существу, может быть передан сторонами на рассмотрение третейского суда, если иное не установлено федеральным законом. </w:t>
      </w:r>
      <w:r w:rsidRPr="00A82BF9">
        <w:rPr>
          <w:rFonts w:ascii="Times New Roman" w:hAnsi="Times New Roman" w:cs="Times New Roman"/>
          <w:bCs/>
          <w:iCs/>
        </w:rPr>
        <w:t xml:space="preserve">Исключения составляют только прямо установленные в законе императивные ограничения в виде исключительной (специальной) подведомственности. </w:t>
      </w:r>
      <w:proofErr w:type="gramStart"/>
      <w:r w:rsidRPr="00A82BF9">
        <w:rPr>
          <w:rFonts w:ascii="Times New Roman" w:hAnsi="Times New Roman" w:cs="Times New Roman"/>
          <w:bCs/>
          <w:iCs/>
        </w:rPr>
        <w:t>В то же время, ст.5 Семейного кодекса РФ, говорит,  в</w:t>
      </w:r>
      <w:r w:rsidRPr="00A82BF9">
        <w:rPr>
          <w:rFonts w:ascii="Times New Roman" w:hAnsi="Times New Roman" w:cs="Times New Roman"/>
        </w:rPr>
        <w:t xml:space="preserve">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w:t>
      </w:r>
      <w:proofErr w:type="gramEnd"/>
      <w:r w:rsidRPr="00A82BF9">
        <w:rPr>
          <w:rFonts w:ascii="Times New Roman" w:hAnsi="Times New Roman" w:cs="Times New Roman"/>
        </w:rPr>
        <w:t xml:space="preserve">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6822C0" w:rsidRPr="00A82BF9" w:rsidRDefault="006822C0" w:rsidP="00820AB1">
      <w:pPr>
        <w:pStyle w:val="ConsPlusNormal"/>
        <w:ind w:firstLine="540"/>
        <w:jc w:val="both"/>
        <w:rPr>
          <w:rFonts w:ascii="Times New Roman" w:hAnsi="Times New Roman" w:cs="Times New Roman"/>
        </w:rPr>
      </w:pPr>
      <w:proofErr w:type="gramStart"/>
      <w:r w:rsidRPr="00A82BF9">
        <w:rPr>
          <w:rFonts w:ascii="Times New Roman" w:hAnsi="Times New Roman" w:cs="Times New Roman"/>
        </w:rPr>
        <w:t>В соответствии с ч.1 ст.6 Федерального закона «О третейских судах в Российской Федерации»,  Третейский суд разрешает споры на основании Конституции Российской Федерации, федеральных конституционных законов, федеральных законов, нормативных указов Президента Российской Федерации и постановлений Правительства Российской Федерации, нормативных правовых актов федеральных органов исполнительной власти, нормативных правовых актов субъектов Российской Федерации и органов местного самоуправления, международных договоров Российской Федерации</w:t>
      </w:r>
      <w:proofErr w:type="gramEnd"/>
      <w:r w:rsidRPr="00A82BF9">
        <w:rPr>
          <w:rFonts w:ascii="Times New Roman" w:hAnsi="Times New Roman" w:cs="Times New Roman"/>
        </w:rPr>
        <w:t xml:space="preserve"> и иных нормативных правовых актов, действующих на территории Российской Федерации.</w:t>
      </w:r>
    </w:p>
    <w:p w:rsidR="006822C0" w:rsidRPr="00A82BF9" w:rsidRDefault="006822C0" w:rsidP="00820AB1">
      <w:pPr>
        <w:pStyle w:val="ConsPlusNormal"/>
        <w:widowControl/>
        <w:ind w:firstLine="540"/>
        <w:jc w:val="both"/>
        <w:rPr>
          <w:rFonts w:ascii="Times New Roman" w:hAnsi="Times New Roman" w:cs="Times New Roman"/>
        </w:rPr>
      </w:pPr>
      <w:proofErr w:type="gramStart"/>
      <w:r w:rsidRPr="00A82BF9">
        <w:rPr>
          <w:rFonts w:ascii="Times New Roman" w:hAnsi="Times New Roman" w:cs="Times New Roman"/>
        </w:rPr>
        <w:t>Круг гражданско-правовых дел, допустимых к рассмотрению и разрешению судами, заложен в ст.22 ГПК РФ, согласно которой к подведомственности судов относятся исковые дела по спорам, возникающим из гражданских, семейных, трудовых, жилищных, земельных, экологических и иных правоотношений.</w:t>
      </w:r>
      <w:proofErr w:type="gramEnd"/>
      <w:r w:rsidRPr="00A82BF9">
        <w:rPr>
          <w:rFonts w:ascii="Times New Roman" w:hAnsi="Times New Roman" w:cs="Times New Roman"/>
        </w:rPr>
        <w:t xml:space="preserve"> В таких отраслях права как земельное, семейное, трудовое, имеются как публичные правоотношения, так и частные (гражданские). В соответствии со ст. 12 ГК РФ одним из способов защиты гражданских прав является прекращение или изменение правоотношения. Так, в </w:t>
      </w:r>
      <w:hyperlink r:id="rId7" w:history="1">
        <w:r w:rsidRPr="00A82BF9">
          <w:rPr>
            <w:rFonts w:ascii="Times New Roman" w:hAnsi="Times New Roman" w:cs="Times New Roman"/>
          </w:rPr>
          <w:t>ч. 3 ст. 3</w:t>
        </w:r>
      </w:hyperlink>
      <w:r w:rsidRPr="00A82BF9">
        <w:rPr>
          <w:rFonts w:ascii="Times New Roman" w:hAnsi="Times New Roman" w:cs="Times New Roman"/>
        </w:rPr>
        <w:t xml:space="preserve"> Земельного кодекса Российской Федерации допускается применение гражданского законодательства к отношениям по владению, пользованию и распоряжению земельными участками, а также совершению сделок с ними. </w:t>
      </w:r>
      <w:hyperlink r:id="rId8" w:history="1">
        <w:r w:rsidRPr="00A82BF9">
          <w:rPr>
            <w:rFonts w:ascii="Times New Roman" w:hAnsi="Times New Roman" w:cs="Times New Roman"/>
          </w:rPr>
          <w:t>Ст. 4</w:t>
        </w:r>
      </w:hyperlink>
      <w:r w:rsidRPr="00A82BF9">
        <w:rPr>
          <w:rFonts w:ascii="Times New Roman" w:hAnsi="Times New Roman" w:cs="Times New Roman"/>
        </w:rPr>
        <w:t xml:space="preserve"> Семейного кодекса Российской Федерации также допускает регулирование своего предмета гражданским законодательством.</w:t>
      </w:r>
    </w:p>
    <w:p w:rsidR="006822C0" w:rsidRPr="00AE77B5" w:rsidRDefault="006822C0" w:rsidP="00820AB1">
      <w:pPr>
        <w:pStyle w:val="a3"/>
        <w:spacing w:before="0" w:beforeAutospacing="0" w:after="0" w:afterAutospacing="0"/>
        <w:ind w:firstLine="450"/>
        <w:jc w:val="both"/>
        <w:rPr>
          <w:sz w:val="20"/>
          <w:szCs w:val="20"/>
        </w:rPr>
      </w:pPr>
      <w:r w:rsidRPr="00A82BF9">
        <w:rPr>
          <w:bCs/>
          <w:iCs/>
          <w:sz w:val="20"/>
          <w:szCs w:val="20"/>
        </w:rPr>
        <w:t>Более того, законом допускается передача на разрешение третейского суда спора, вытекающего из иных правоотношений по соглашению сторон. Например, п. 2 ст. 64 Земельного кодекса РФ устанавливает возможность передачи в третейский суд земельного спора.</w:t>
      </w:r>
      <w:r w:rsidRPr="00A82BF9">
        <w:rPr>
          <w:sz w:val="20"/>
          <w:szCs w:val="20"/>
        </w:rPr>
        <w:t xml:space="preserve"> </w:t>
      </w:r>
      <w:r w:rsidR="00AE77B5">
        <w:rPr>
          <w:sz w:val="20"/>
          <w:szCs w:val="20"/>
        </w:rPr>
        <w:t>Также з</w:t>
      </w:r>
      <w:r w:rsidR="00AE77B5" w:rsidRPr="00AE77B5">
        <w:rPr>
          <w:sz w:val="20"/>
          <w:szCs w:val="20"/>
        </w:rPr>
        <w:t xml:space="preserve">аконодатель в ФЗ №  193 от 27 июля 2010 года ч. 2 ст.1 указывает, что к </w:t>
      </w:r>
      <w:proofErr w:type="gramStart"/>
      <w:r w:rsidR="00AE77B5" w:rsidRPr="00AE77B5">
        <w:rPr>
          <w:sz w:val="20"/>
          <w:szCs w:val="20"/>
        </w:rPr>
        <w:t>спорам</w:t>
      </w:r>
      <w:r w:rsidR="00C86441">
        <w:rPr>
          <w:sz w:val="20"/>
          <w:szCs w:val="20"/>
        </w:rPr>
        <w:t>,</w:t>
      </w:r>
      <w:r w:rsidR="00AE77B5" w:rsidRPr="00AE77B5">
        <w:rPr>
          <w:sz w:val="20"/>
          <w:szCs w:val="20"/>
        </w:rPr>
        <w:t xml:space="preserve"> вытекающим из гражданских правоотношений относятся</w:t>
      </w:r>
      <w:proofErr w:type="gramEnd"/>
      <w:r w:rsidR="00AE77B5">
        <w:rPr>
          <w:sz w:val="20"/>
          <w:szCs w:val="20"/>
        </w:rPr>
        <w:t>,</w:t>
      </w:r>
      <w:r w:rsidR="00AE77B5" w:rsidRPr="00AE77B5">
        <w:rPr>
          <w:sz w:val="20"/>
          <w:szCs w:val="20"/>
        </w:rPr>
        <w:t xml:space="preserve">  в том числе</w:t>
      </w:r>
      <w:r w:rsidR="00AE77B5">
        <w:rPr>
          <w:sz w:val="20"/>
          <w:szCs w:val="20"/>
        </w:rPr>
        <w:t>,</w:t>
      </w:r>
      <w:r w:rsidR="00AE77B5" w:rsidRPr="00AE77B5">
        <w:rPr>
          <w:sz w:val="20"/>
          <w:szCs w:val="20"/>
        </w:rPr>
        <w:t xml:space="preserve"> и </w:t>
      </w:r>
      <w:r w:rsidR="00AE77B5">
        <w:rPr>
          <w:sz w:val="20"/>
          <w:szCs w:val="20"/>
        </w:rPr>
        <w:t>семейные</w:t>
      </w:r>
      <w:r w:rsidR="00AE77B5" w:rsidRPr="00AE77B5">
        <w:rPr>
          <w:sz w:val="20"/>
          <w:szCs w:val="20"/>
        </w:rPr>
        <w:t xml:space="preserve"> споры</w:t>
      </w:r>
      <w:r w:rsidR="00AE77B5">
        <w:rPr>
          <w:sz w:val="20"/>
          <w:szCs w:val="20"/>
        </w:rPr>
        <w:t>.</w:t>
      </w:r>
    </w:p>
    <w:p w:rsidR="006822C0" w:rsidRPr="00A82BF9" w:rsidRDefault="006822C0" w:rsidP="00820AB1">
      <w:pPr>
        <w:pStyle w:val="a3"/>
        <w:spacing w:before="0" w:beforeAutospacing="0" w:after="0" w:afterAutospacing="0"/>
        <w:ind w:firstLine="450"/>
        <w:jc w:val="both"/>
        <w:rPr>
          <w:sz w:val="20"/>
          <w:szCs w:val="20"/>
        </w:rPr>
      </w:pPr>
      <w:r w:rsidRPr="00A82BF9">
        <w:rPr>
          <w:sz w:val="20"/>
          <w:szCs w:val="20"/>
        </w:rPr>
        <w:lastRenderedPageBreak/>
        <w:t>В семейном законодательстве прямо не указано на передачу споров на разрешение третейского суда, но также не установлено и ограничение об их рассмотрении только компетентными судами, кроме того, Семейный кодекс не противоречит Федеральному закону «О третейских судах в Российской Федерации». Следовательно, по соглашению сторон спор, вытекающий из семейных правоотношений, может быть передан на рассмотрение в третейский суд.</w:t>
      </w:r>
    </w:p>
    <w:p w:rsidR="008521C1" w:rsidRPr="008521C1" w:rsidRDefault="006822C0" w:rsidP="008521C1">
      <w:pPr>
        <w:spacing w:after="0"/>
        <w:jc w:val="both"/>
        <w:rPr>
          <w:rFonts w:ascii="Times New Roman" w:hAnsi="Times New Roman" w:cs="Times New Roman"/>
          <w:sz w:val="20"/>
          <w:szCs w:val="20"/>
        </w:rPr>
      </w:pPr>
      <w:proofErr w:type="gramStart"/>
      <w:r w:rsidRPr="008521C1">
        <w:rPr>
          <w:rFonts w:ascii="Times New Roman" w:hAnsi="Times New Roman" w:cs="Times New Roman"/>
          <w:sz w:val="20"/>
          <w:szCs w:val="20"/>
        </w:rPr>
        <w:t>Между сторонами име</w:t>
      </w:r>
      <w:r w:rsidR="004F1CC3" w:rsidRPr="008521C1">
        <w:rPr>
          <w:rFonts w:ascii="Times New Roman" w:hAnsi="Times New Roman" w:cs="Times New Roman"/>
          <w:sz w:val="20"/>
          <w:szCs w:val="20"/>
        </w:rPr>
        <w:t>е</w:t>
      </w:r>
      <w:r w:rsidRPr="008521C1">
        <w:rPr>
          <w:rFonts w:ascii="Times New Roman" w:hAnsi="Times New Roman" w:cs="Times New Roman"/>
          <w:sz w:val="20"/>
          <w:szCs w:val="20"/>
        </w:rPr>
        <w:t xml:space="preserve">тся </w:t>
      </w:r>
      <w:r w:rsidR="004F1CC3" w:rsidRPr="008521C1">
        <w:rPr>
          <w:rFonts w:ascii="Times New Roman" w:hAnsi="Times New Roman" w:cs="Times New Roman"/>
          <w:sz w:val="20"/>
          <w:szCs w:val="20"/>
        </w:rPr>
        <w:t>третейское соглашение, где в п.1</w:t>
      </w:r>
      <w:r w:rsidRPr="008521C1">
        <w:rPr>
          <w:rFonts w:ascii="Times New Roman" w:hAnsi="Times New Roman" w:cs="Times New Roman"/>
          <w:sz w:val="20"/>
          <w:szCs w:val="20"/>
        </w:rPr>
        <w:t xml:space="preserve"> указано, что </w:t>
      </w:r>
      <w:r w:rsidR="008521C1" w:rsidRPr="008521C1">
        <w:rPr>
          <w:rFonts w:ascii="Times New Roman" w:hAnsi="Times New Roman" w:cs="Times New Roman"/>
          <w:sz w:val="20"/>
          <w:szCs w:val="20"/>
        </w:rPr>
        <w:t xml:space="preserve">Стороны обязуются передать все споры, разногласия, требования и претензии, возникшие по спору о </w:t>
      </w:r>
      <w:r w:rsidR="008521C1" w:rsidRPr="008521C1">
        <w:rPr>
          <w:rFonts w:ascii="Times New Roman" w:hAnsi="Times New Roman" w:cs="Times New Roman"/>
          <w:sz w:val="20"/>
          <w:szCs w:val="20"/>
          <w:shd w:val="clear" w:color="auto" w:fill="FFFFFF"/>
        </w:rPr>
        <w:t xml:space="preserve">воспитании несовершеннолетнего сына </w:t>
      </w:r>
      <w:r w:rsidR="00F35F94" w:rsidRPr="00AB2391">
        <w:rPr>
          <w:rFonts w:ascii="Times New Roman" w:hAnsi="Times New Roman" w:cs="Times New Roman"/>
          <w:sz w:val="20"/>
          <w:szCs w:val="20"/>
        </w:rPr>
        <w:t>&lt;</w:t>
      </w:r>
      <w:r w:rsidR="00F35F94">
        <w:rPr>
          <w:rFonts w:ascii="Times New Roman" w:hAnsi="Times New Roman" w:cs="Times New Roman"/>
          <w:sz w:val="20"/>
          <w:szCs w:val="20"/>
        </w:rPr>
        <w:t>Данные изъяты</w:t>
      </w:r>
      <w:r w:rsidR="00F35F94" w:rsidRPr="00AB2391">
        <w:rPr>
          <w:rFonts w:ascii="Times New Roman" w:hAnsi="Times New Roman" w:cs="Times New Roman"/>
          <w:sz w:val="20"/>
          <w:szCs w:val="20"/>
        </w:rPr>
        <w:t>&gt;</w:t>
      </w:r>
      <w:r w:rsidR="00F35F94">
        <w:rPr>
          <w:rFonts w:ascii="Times New Roman" w:hAnsi="Times New Roman" w:cs="Times New Roman"/>
          <w:sz w:val="20"/>
          <w:szCs w:val="20"/>
          <w:shd w:val="clear" w:color="auto" w:fill="FFFFFF"/>
        </w:rPr>
        <w:t>, «_»</w:t>
      </w:r>
      <w:bookmarkStart w:id="0" w:name="_GoBack"/>
      <w:bookmarkEnd w:id="0"/>
      <w:r w:rsidR="008521C1" w:rsidRPr="008521C1">
        <w:rPr>
          <w:rFonts w:ascii="Times New Roman" w:hAnsi="Times New Roman" w:cs="Times New Roman"/>
          <w:sz w:val="20"/>
          <w:szCs w:val="20"/>
          <w:shd w:val="clear" w:color="auto" w:fill="FFFFFF"/>
        </w:rPr>
        <w:t xml:space="preserve">.12.2012 года рождения, выполнения родительских обязанностей, а также по вопросу о </w:t>
      </w:r>
      <w:r w:rsidR="008521C1" w:rsidRPr="008521C1">
        <w:rPr>
          <w:rFonts w:ascii="Times New Roman" w:hAnsi="Times New Roman" w:cs="Times New Roman"/>
          <w:sz w:val="20"/>
          <w:szCs w:val="20"/>
        </w:rPr>
        <w:t xml:space="preserve">взыскании алиментов </w:t>
      </w:r>
      <w:r w:rsidR="008521C1" w:rsidRPr="008521C1">
        <w:rPr>
          <w:rFonts w:ascii="Times New Roman" w:hAnsi="Times New Roman" w:cs="Times New Roman"/>
          <w:color w:val="000000"/>
          <w:sz w:val="20"/>
          <w:szCs w:val="20"/>
          <w:shd w:val="clear" w:color="auto" w:fill="FBFBFB"/>
        </w:rPr>
        <w:t xml:space="preserve">для </w:t>
      </w:r>
      <w:r w:rsidR="008521C1" w:rsidRPr="008521C1">
        <w:rPr>
          <w:rFonts w:ascii="Times New Roman" w:hAnsi="Times New Roman" w:cs="Times New Roman"/>
          <w:sz w:val="20"/>
          <w:szCs w:val="20"/>
        </w:rPr>
        <w:t>окончательного разрешения в Липецкий областной третейский суд при ООО «Арго-Л» в соответствии с Регламентом указанного суда.</w:t>
      </w:r>
      <w:proofErr w:type="gramEnd"/>
    </w:p>
    <w:p w:rsidR="006822C0" w:rsidRPr="00A82BF9" w:rsidRDefault="006822C0" w:rsidP="008521C1">
      <w:pPr>
        <w:spacing w:after="0" w:line="240" w:lineRule="auto"/>
        <w:ind w:firstLine="567"/>
        <w:jc w:val="both"/>
        <w:rPr>
          <w:rFonts w:ascii="Times New Roman" w:hAnsi="Times New Roman" w:cs="Times New Roman"/>
          <w:sz w:val="20"/>
          <w:szCs w:val="20"/>
        </w:rPr>
      </w:pPr>
      <w:r w:rsidRPr="00A82BF9">
        <w:rPr>
          <w:rFonts w:ascii="Times New Roman" w:hAnsi="Times New Roman" w:cs="Times New Roman"/>
          <w:sz w:val="20"/>
          <w:szCs w:val="20"/>
        </w:rPr>
        <w:t>Самоотводов и заявлений об отводе судьи от Сторон не поступало.</w:t>
      </w:r>
    </w:p>
    <w:p w:rsidR="006822C0" w:rsidRPr="00A82BF9" w:rsidRDefault="006822C0" w:rsidP="008521C1">
      <w:pPr>
        <w:spacing w:after="0" w:line="240" w:lineRule="auto"/>
        <w:ind w:firstLine="567"/>
        <w:jc w:val="both"/>
        <w:rPr>
          <w:rFonts w:ascii="Times New Roman" w:hAnsi="Times New Roman" w:cs="Times New Roman"/>
          <w:sz w:val="20"/>
          <w:szCs w:val="20"/>
        </w:rPr>
      </w:pPr>
      <w:r w:rsidRPr="00A82BF9">
        <w:rPr>
          <w:rFonts w:ascii="Times New Roman" w:hAnsi="Times New Roman" w:cs="Times New Roman"/>
          <w:sz w:val="20"/>
          <w:szCs w:val="20"/>
        </w:rPr>
        <w:t>Возражений против третейского разбирательства по мотиву отсутствия или недействительности третейских соглашений представителями Сторон не поступало.</w:t>
      </w:r>
    </w:p>
    <w:p w:rsidR="006822C0" w:rsidRPr="00A82BF9" w:rsidRDefault="006822C0" w:rsidP="00820AB1">
      <w:pPr>
        <w:spacing w:after="0" w:line="240" w:lineRule="auto"/>
        <w:ind w:firstLine="567"/>
        <w:jc w:val="both"/>
        <w:rPr>
          <w:rFonts w:ascii="Times New Roman" w:hAnsi="Times New Roman" w:cs="Times New Roman"/>
          <w:sz w:val="20"/>
          <w:szCs w:val="20"/>
        </w:rPr>
      </w:pPr>
      <w:r w:rsidRPr="00A82BF9">
        <w:rPr>
          <w:rFonts w:ascii="Times New Roman" w:hAnsi="Times New Roman" w:cs="Times New Roman"/>
          <w:sz w:val="20"/>
          <w:szCs w:val="20"/>
        </w:rPr>
        <w:t>Заявление от Сторон об отсутствии у третейского суда компетенции рассматривать переданный на его рассмотрение спор, не поступало.</w:t>
      </w:r>
    </w:p>
    <w:p w:rsidR="006822C0" w:rsidRPr="00A82BF9" w:rsidRDefault="006822C0" w:rsidP="00820AB1">
      <w:pPr>
        <w:spacing w:after="0" w:line="240" w:lineRule="auto"/>
        <w:ind w:firstLine="567"/>
        <w:jc w:val="both"/>
        <w:rPr>
          <w:rFonts w:ascii="Times New Roman" w:hAnsi="Times New Roman" w:cs="Times New Roman"/>
          <w:sz w:val="20"/>
          <w:szCs w:val="20"/>
        </w:rPr>
      </w:pPr>
      <w:r w:rsidRPr="00A82BF9">
        <w:rPr>
          <w:rFonts w:ascii="Times New Roman" w:hAnsi="Times New Roman" w:cs="Times New Roman"/>
          <w:sz w:val="20"/>
          <w:szCs w:val="20"/>
        </w:rPr>
        <w:t xml:space="preserve">Руководствуясь, </w:t>
      </w:r>
      <w:proofErr w:type="spellStart"/>
      <w:r w:rsidRPr="00A82BF9">
        <w:rPr>
          <w:rFonts w:ascii="Times New Roman" w:hAnsi="Times New Roman" w:cs="Times New Roman"/>
          <w:sz w:val="20"/>
          <w:szCs w:val="20"/>
        </w:rPr>
        <w:t>ст.ст</w:t>
      </w:r>
      <w:proofErr w:type="spellEnd"/>
      <w:r w:rsidRPr="00A82BF9">
        <w:rPr>
          <w:rFonts w:ascii="Times New Roman" w:hAnsi="Times New Roman" w:cs="Times New Roman"/>
          <w:sz w:val="20"/>
          <w:szCs w:val="20"/>
        </w:rPr>
        <w:t>. 5, 7, 17 федерального закона РФ от 24.07.2002 г. № 102 – ФЗ «О третейских судах Российской Федерации» и п.3, п.4, ст.4 Регламента Липецкого областного третейского суда пр</w:t>
      </w:r>
      <w:proofErr w:type="gramStart"/>
      <w:r w:rsidRPr="00A82BF9">
        <w:rPr>
          <w:rFonts w:ascii="Times New Roman" w:hAnsi="Times New Roman" w:cs="Times New Roman"/>
          <w:sz w:val="20"/>
          <w:szCs w:val="20"/>
        </w:rPr>
        <w:t>и ООО</w:t>
      </w:r>
      <w:proofErr w:type="gramEnd"/>
      <w:r w:rsidRPr="00A82BF9">
        <w:rPr>
          <w:rFonts w:ascii="Times New Roman" w:hAnsi="Times New Roman" w:cs="Times New Roman"/>
          <w:sz w:val="20"/>
          <w:szCs w:val="20"/>
        </w:rPr>
        <w:t xml:space="preserve"> «Арго-Л», суд принял решение о наличии у него компетенции рассматривать переданный на его разрешение спор.</w:t>
      </w:r>
    </w:p>
    <w:p w:rsidR="006822C0" w:rsidRPr="00A82BF9" w:rsidRDefault="006822C0" w:rsidP="006822C0">
      <w:pPr>
        <w:pStyle w:val="a3"/>
        <w:spacing w:before="0" w:beforeAutospacing="0" w:after="0" w:afterAutospacing="0"/>
        <w:ind w:firstLine="450"/>
        <w:jc w:val="both"/>
        <w:rPr>
          <w:sz w:val="20"/>
          <w:szCs w:val="20"/>
        </w:rPr>
      </w:pPr>
    </w:p>
    <w:p w:rsidR="004F1CC3" w:rsidRDefault="004F1CC3" w:rsidP="004F1CC3">
      <w:pPr>
        <w:spacing w:after="0"/>
        <w:jc w:val="center"/>
        <w:rPr>
          <w:rFonts w:ascii="Times New Roman" w:hAnsi="Times New Roman" w:cs="Times New Roman"/>
          <w:b/>
          <w:sz w:val="20"/>
          <w:szCs w:val="20"/>
        </w:rPr>
      </w:pPr>
      <w:r w:rsidRPr="002256C9">
        <w:rPr>
          <w:rFonts w:ascii="Times New Roman" w:hAnsi="Times New Roman" w:cs="Times New Roman"/>
          <w:b/>
          <w:sz w:val="20"/>
          <w:szCs w:val="20"/>
        </w:rPr>
        <w:t>УСТАНОВИЛ:</w:t>
      </w:r>
    </w:p>
    <w:p w:rsidR="00A82BF9" w:rsidRDefault="00A82BF9" w:rsidP="004F1CC3">
      <w:pPr>
        <w:spacing w:after="0"/>
        <w:jc w:val="center"/>
        <w:rPr>
          <w:rFonts w:ascii="Times New Roman" w:hAnsi="Times New Roman" w:cs="Times New Roman"/>
          <w:b/>
          <w:sz w:val="20"/>
          <w:szCs w:val="20"/>
        </w:rPr>
      </w:pPr>
    </w:p>
    <w:p w:rsidR="00A82BF9" w:rsidRPr="00F912BC" w:rsidRDefault="0056732E" w:rsidP="00F700DD">
      <w:pPr>
        <w:pStyle w:val="ConsPlusNonformat"/>
        <w:ind w:firstLine="720"/>
        <w:jc w:val="both"/>
        <w:rPr>
          <w:rFonts w:ascii="Times New Roman" w:hAnsi="Times New Roman" w:cs="Times New Roman"/>
        </w:rPr>
      </w:pPr>
      <w:r w:rsidRPr="00AB2391">
        <w:rPr>
          <w:rFonts w:ascii="Times New Roman" w:hAnsi="Times New Roman" w:cs="Times New Roman"/>
        </w:rPr>
        <w:t>&lt;</w:t>
      </w:r>
      <w:r>
        <w:rPr>
          <w:rFonts w:ascii="Times New Roman" w:hAnsi="Times New Roman" w:cs="Times New Roman"/>
        </w:rPr>
        <w:t xml:space="preserve">Данные </w:t>
      </w:r>
      <w:proofErr w:type="gramStart"/>
      <w:r>
        <w:rPr>
          <w:rFonts w:ascii="Times New Roman" w:hAnsi="Times New Roman" w:cs="Times New Roman"/>
        </w:rPr>
        <w:t>изъяты</w:t>
      </w:r>
      <w:proofErr w:type="gramEnd"/>
      <w:r w:rsidRPr="00AB2391">
        <w:rPr>
          <w:rFonts w:ascii="Times New Roman" w:hAnsi="Times New Roman" w:cs="Times New Roman"/>
        </w:rPr>
        <w:t>&gt;</w:t>
      </w:r>
      <w:r w:rsidR="00F465C4" w:rsidRPr="00F912BC">
        <w:rPr>
          <w:rFonts w:ascii="Times New Roman" w:hAnsi="Times New Roman" w:cs="Times New Roman"/>
        </w:rPr>
        <w:t xml:space="preserve"> обратилась в суд  с иском к </w:t>
      </w:r>
      <w:r w:rsidRPr="00AB2391">
        <w:rPr>
          <w:rFonts w:ascii="Times New Roman" w:hAnsi="Times New Roman" w:cs="Times New Roman"/>
        </w:rPr>
        <w:t>&lt;</w:t>
      </w:r>
      <w:r>
        <w:rPr>
          <w:rFonts w:ascii="Times New Roman" w:hAnsi="Times New Roman" w:cs="Times New Roman"/>
        </w:rPr>
        <w:t>Данные изъяты</w:t>
      </w:r>
      <w:r w:rsidRPr="00AB2391">
        <w:rPr>
          <w:rFonts w:ascii="Times New Roman" w:hAnsi="Times New Roman" w:cs="Times New Roman"/>
        </w:rPr>
        <w:t>&gt;</w:t>
      </w:r>
      <w:r>
        <w:rPr>
          <w:rFonts w:ascii="Times New Roman" w:hAnsi="Times New Roman" w:cs="Times New Roman"/>
        </w:rPr>
        <w:t xml:space="preserve"> </w:t>
      </w:r>
      <w:r w:rsidR="00F465C4" w:rsidRPr="00F912BC">
        <w:rPr>
          <w:rFonts w:ascii="Times New Roman" w:hAnsi="Times New Roman" w:cs="Times New Roman"/>
        </w:rPr>
        <w:t xml:space="preserve">о </w:t>
      </w:r>
      <w:r w:rsidR="008521C1" w:rsidRPr="00F912BC">
        <w:rPr>
          <w:rFonts w:ascii="Times New Roman" w:hAnsi="Times New Roman" w:cs="Times New Roman"/>
        </w:rPr>
        <w:t xml:space="preserve">взыскании алиментов на ребенка </w:t>
      </w:r>
      <w:r w:rsidRPr="00AB2391">
        <w:rPr>
          <w:rFonts w:ascii="Times New Roman" w:hAnsi="Times New Roman" w:cs="Times New Roman"/>
        </w:rPr>
        <w:t>&lt;</w:t>
      </w:r>
      <w:r>
        <w:rPr>
          <w:rFonts w:ascii="Times New Roman" w:hAnsi="Times New Roman" w:cs="Times New Roman"/>
        </w:rPr>
        <w:t>Данные изъяты</w:t>
      </w:r>
      <w:r w:rsidRPr="00AB2391">
        <w:rPr>
          <w:rFonts w:ascii="Times New Roman" w:hAnsi="Times New Roman" w:cs="Times New Roman"/>
        </w:rPr>
        <w:t>&gt;</w:t>
      </w:r>
      <w:r>
        <w:rPr>
          <w:rFonts w:ascii="Times New Roman" w:hAnsi="Times New Roman" w:cs="Times New Roman"/>
        </w:rPr>
        <w:t xml:space="preserve"> </w:t>
      </w:r>
      <w:r w:rsidR="00F700DD" w:rsidRPr="00F912BC">
        <w:rPr>
          <w:rFonts w:ascii="Times New Roman" w:hAnsi="Times New Roman" w:cs="Times New Roman"/>
        </w:rPr>
        <w:t>года рождения</w:t>
      </w:r>
      <w:r w:rsidR="00F465C4" w:rsidRPr="00F912BC">
        <w:rPr>
          <w:rFonts w:ascii="Times New Roman" w:hAnsi="Times New Roman" w:cs="Times New Roman"/>
        </w:rPr>
        <w:t xml:space="preserve">. В обосновании своих требований истица пояснила: </w:t>
      </w:r>
      <w:r>
        <w:rPr>
          <w:rFonts w:ascii="Times New Roman" w:hAnsi="Times New Roman" w:cs="Times New Roman"/>
        </w:rPr>
        <w:t>сын рожден вне брака</w:t>
      </w:r>
      <w:proofErr w:type="gramStart"/>
      <w:r>
        <w:rPr>
          <w:rFonts w:ascii="Times New Roman" w:hAnsi="Times New Roman" w:cs="Times New Roman"/>
        </w:rPr>
        <w:t>.</w:t>
      </w:r>
      <w:proofErr w:type="gramEnd"/>
      <w:r>
        <w:rPr>
          <w:rFonts w:ascii="Times New Roman" w:hAnsi="Times New Roman" w:cs="Times New Roman"/>
        </w:rPr>
        <w:t xml:space="preserve"> «_»</w:t>
      </w:r>
      <w:r w:rsidR="00F700DD" w:rsidRPr="00F912BC">
        <w:rPr>
          <w:rFonts w:ascii="Times New Roman" w:hAnsi="Times New Roman" w:cs="Times New Roman"/>
        </w:rPr>
        <w:t xml:space="preserve"> </w:t>
      </w:r>
      <w:proofErr w:type="gramStart"/>
      <w:r w:rsidR="00F700DD" w:rsidRPr="00F912BC">
        <w:rPr>
          <w:rFonts w:ascii="Times New Roman" w:hAnsi="Times New Roman" w:cs="Times New Roman"/>
        </w:rPr>
        <w:t>и</w:t>
      </w:r>
      <w:proofErr w:type="gramEnd"/>
      <w:r w:rsidR="00F700DD" w:rsidRPr="00F912BC">
        <w:rPr>
          <w:rFonts w:ascii="Times New Roman" w:hAnsi="Times New Roman" w:cs="Times New Roman"/>
        </w:rPr>
        <w:t xml:space="preserve">юня 2013 года </w:t>
      </w:r>
      <w:r w:rsidRPr="00AB2391">
        <w:rPr>
          <w:rFonts w:ascii="Times New Roman" w:hAnsi="Times New Roman" w:cs="Times New Roman"/>
        </w:rPr>
        <w:t>&lt;</w:t>
      </w:r>
      <w:r>
        <w:rPr>
          <w:rFonts w:ascii="Times New Roman" w:hAnsi="Times New Roman" w:cs="Times New Roman"/>
        </w:rPr>
        <w:t>Данные изъяты</w:t>
      </w:r>
      <w:r w:rsidRPr="00AB2391">
        <w:rPr>
          <w:rFonts w:ascii="Times New Roman" w:hAnsi="Times New Roman" w:cs="Times New Roman"/>
        </w:rPr>
        <w:t>&gt;</w:t>
      </w:r>
      <w:r w:rsidR="00F700DD" w:rsidRPr="00F912BC">
        <w:rPr>
          <w:rFonts w:ascii="Times New Roman" w:hAnsi="Times New Roman" w:cs="Times New Roman"/>
        </w:rPr>
        <w:t xml:space="preserve"> признан отцом ребенка. Ребенок проживают с матерью, которая полностью его материально обеспечивает, ответчик материальной помощи на содержание сына не оказывает</w:t>
      </w:r>
      <w:r w:rsidR="00F465C4" w:rsidRPr="00F912BC">
        <w:rPr>
          <w:rFonts w:ascii="Times New Roman" w:hAnsi="Times New Roman" w:cs="Times New Roman"/>
        </w:rPr>
        <w:t>.</w:t>
      </w:r>
    </w:p>
    <w:p w:rsidR="00F465C4" w:rsidRPr="00F912BC" w:rsidRDefault="00F465C4" w:rsidP="00820AB1">
      <w:pPr>
        <w:spacing w:after="0" w:line="240" w:lineRule="auto"/>
        <w:ind w:firstLine="567"/>
        <w:jc w:val="both"/>
        <w:rPr>
          <w:rFonts w:ascii="Times New Roman" w:hAnsi="Times New Roman" w:cs="Times New Roman"/>
          <w:sz w:val="20"/>
          <w:szCs w:val="20"/>
        </w:rPr>
      </w:pPr>
      <w:r w:rsidRPr="00F912BC">
        <w:rPr>
          <w:rFonts w:ascii="Times New Roman" w:hAnsi="Times New Roman" w:cs="Times New Roman"/>
          <w:sz w:val="20"/>
          <w:szCs w:val="20"/>
        </w:rPr>
        <w:t xml:space="preserve">В судебное заседание </w:t>
      </w:r>
      <w:r w:rsidR="00CF49A9" w:rsidRPr="00AB2391">
        <w:rPr>
          <w:rFonts w:ascii="Times New Roman" w:hAnsi="Times New Roman" w:cs="Times New Roman"/>
          <w:sz w:val="20"/>
          <w:szCs w:val="20"/>
        </w:rPr>
        <w:t>&lt;</w:t>
      </w:r>
      <w:r w:rsidR="00CF49A9">
        <w:rPr>
          <w:rFonts w:ascii="Times New Roman" w:hAnsi="Times New Roman" w:cs="Times New Roman"/>
          <w:sz w:val="20"/>
          <w:szCs w:val="20"/>
        </w:rPr>
        <w:t xml:space="preserve">Данные </w:t>
      </w:r>
      <w:proofErr w:type="gramStart"/>
      <w:r w:rsidR="00CF49A9">
        <w:rPr>
          <w:rFonts w:ascii="Times New Roman" w:hAnsi="Times New Roman" w:cs="Times New Roman"/>
          <w:sz w:val="20"/>
          <w:szCs w:val="20"/>
        </w:rPr>
        <w:t>изъяты</w:t>
      </w:r>
      <w:proofErr w:type="gramEnd"/>
      <w:r w:rsidR="00CF49A9" w:rsidRPr="00AB2391">
        <w:rPr>
          <w:rFonts w:ascii="Times New Roman" w:hAnsi="Times New Roman" w:cs="Times New Roman"/>
          <w:sz w:val="20"/>
          <w:szCs w:val="20"/>
        </w:rPr>
        <w:t>&gt;</w:t>
      </w:r>
      <w:r w:rsidRPr="00F912BC">
        <w:rPr>
          <w:rFonts w:ascii="Times New Roman" w:hAnsi="Times New Roman" w:cs="Times New Roman"/>
          <w:sz w:val="20"/>
          <w:szCs w:val="20"/>
        </w:rPr>
        <w:t xml:space="preserve"> явилась, исковые требования поддержала</w:t>
      </w:r>
      <w:r w:rsidR="00A635E3" w:rsidRPr="00F912BC">
        <w:rPr>
          <w:rFonts w:ascii="Times New Roman" w:hAnsi="Times New Roman" w:cs="Times New Roman"/>
          <w:sz w:val="20"/>
          <w:szCs w:val="20"/>
        </w:rPr>
        <w:t xml:space="preserve"> в полном объеме, настаивала на их удовлетворении. </w:t>
      </w:r>
    </w:p>
    <w:p w:rsidR="00F700DD" w:rsidRPr="00F912BC" w:rsidRDefault="00A635E3" w:rsidP="00F700DD">
      <w:pPr>
        <w:spacing w:after="0" w:line="240" w:lineRule="auto"/>
        <w:ind w:firstLine="567"/>
        <w:jc w:val="both"/>
        <w:rPr>
          <w:rFonts w:ascii="Times New Roman" w:hAnsi="Times New Roman" w:cs="Times New Roman"/>
          <w:sz w:val="20"/>
          <w:szCs w:val="20"/>
        </w:rPr>
      </w:pPr>
      <w:proofErr w:type="gramStart"/>
      <w:r w:rsidRPr="00F912BC">
        <w:rPr>
          <w:rFonts w:ascii="Times New Roman" w:hAnsi="Times New Roman" w:cs="Times New Roman"/>
          <w:sz w:val="20"/>
          <w:szCs w:val="20"/>
        </w:rPr>
        <w:t xml:space="preserve">Ответчик, </w:t>
      </w:r>
      <w:r w:rsidR="00CF49A9" w:rsidRPr="00AB2391">
        <w:rPr>
          <w:rFonts w:ascii="Times New Roman" w:hAnsi="Times New Roman" w:cs="Times New Roman"/>
          <w:sz w:val="20"/>
          <w:szCs w:val="20"/>
        </w:rPr>
        <w:t>&lt;</w:t>
      </w:r>
      <w:r w:rsidR="00CF49A9">
        <w:rPr>
          <w:rFonts w:ascii="Times New Roman" w:hAnsi="Times New Roman" w:cs="Times New Roman"/>
          <w:sz w:val="20"/>
          <w:szCs w:val="20"/>
        </w:rPr>
        <w:t>Данные изъяты</w:t>
      </w:r>
      <w:r w:rsidR="00CF49A9" w:rsidRPr="00AB2391">
        <w:rPr>
          <w:rFonts w:ascii="Times New Roman" w:hAnsi="Times New Roman" w:cs="Times New Roman"/>
          <w:sz w:val="20"/>
          <w:szCs w:val="20"/>
        </w:rPr>
        <w:t>&gt;</w:t>
      </w:r>
      <w:r w:rsidR="00F700DD" w:rsidRPr="00F912BC">
        <w:rPr>
          <w:rFonts w:ascii="Times New Roman" w:hAnsi="Times New Roman" w:cs="Times New Roman"/>
          <w:sz w:val="20"/>
          <w:szCs w:val="20"/>
        </w:rPr>
        <w:t xml:space="preserve"> в судебное заседание явился, пояснил, что также имеет дочь, на содержание которой он выплачивает ¼ часть своего дохода ежемесячно, предоставил суду копию свидетельства о рождении </w:t>
      </w:r>
      <w:r w:rsidR="00CF49A9" w:rsidRPr="00AB2391">
        <w:rPr>
          <w:rFonts w:ascii="Times New Roman" w:hAnsi="Times New Roman" w:cs="Times New Roman"/>
          <w:sz w:val="20"/>
          <w:szCs w:val="20"/>
        </w:rPr>
        <w:t>&lt;</w:t>
      </w:r>
      <w:r w:rsidR="00CF49A9">
        <w:rPr>
          <w:rFonts w:ascii="Times New Roman" w:hAnsi="Times New Roman" w:cs="Times New Roman"/>
          <w:sz w:val="20"/>
          <w:szCs w:val="20"/>
        </w:rPr>
        <w:t>Данные изъяты</w:t>
      </w:r>
      <w:r w:rsidR="00CF49A9" w:rsidRPr="00AB2391">
        <w:rPr>
          <w:rFonts w:ascii="Times New Roman" w:hAnsi="Times New Roman" w:cs="Times New Roman"/>
          <w:sz w:val="20"/>
          <w:szCs w:val="20"/>
        </w:rPr>
        <w:t>&gt;</w:t>
      </w:r>
      <w:r w:rsidR="00F700DD" w:rsidRPr="00F912BC">
        <w:rPr>
          <w:rFonts w:ascii="Times New Roman" w:hAnsi="Times New Roman" w:cs="Times New Roman"/>
          <w:sz w:val="20"/>
          <w:szCs w:val="20"/>
        </w:rPr>
        <w:t>, 2005 г.р., справку о заработн</w:t>
      </w:r>
      <w:r w:rsidR="00CF49A9">
        <w:rPr>
          <w:rFonts w:ascii="Times New Roman" w:hAnsi="Times New Roman" w:cs="Times New Roman"/>
          <w:sz w:val="20"/>
          <w:szCs w:val="20"/>
        </w:rPr>
        <w:t>ой плате от «_»</w:t>
      </w:r>
      <w:r w:rsidR="00F700DD" w:rsidRPr="00F912BC">
        <w:rPr>
          <w:rFonts w:ascii="Times New Roman" w:hAnsi="Times New Roman" w:cs="Times New Roman"/>
          <w:sz w:val="20"/>
          <w:szCs w:val="20"/>
        </w:rPr>
        <w:t>.03.2015 год</w:t>
      </w:r>
      <w:r w:rsidR="00CF49A9">
        <w:rPr>
          <w:rFonts w:ascii="Times New Roman" w:hAnsi="Times New Roman" w:cs="Times New Roman"/>
          <w:sz w:val="20"/>
          <w:szCs w:val="20"/>
        </w:rPr>
        <w:t>а, копию судебного приказа от «_»</w:t>
      </w:r>
      <w:r w:rsidR="00F700DD" w:rsidRPr="00F912BC">
        <w:rPr>
          <w:rFonts w:ascii="Times New Roman" w:hAnsi="Times New Roman" w:cs="Times New Roman"/>
          <w:sz w:val="20"/>
          <w:szCs w:val="20"/>
        </w:rPr>
        <w:t>.09.2006 г., справку</w:t>
      </w:r>
      <w:r w:rsidR="00CF49A9">
        <w:rPr>
          <w:rFonts w:ascii="Times New Roman" w:hAnsi="Times New Roman" w:cs="Times New Roman"/>
          <w:sz w:val="20"/>
          <w:szCs w:val="20"/>
        </w:rPr>
        <w:t xml:space="preserve"> УФССП по Липецкой области от «_»</w:t>
      </w:r>
      <w:r w:rsidR="00F700DD" w:rsidRPr="00F912BC">
        <w:rPr>
          <w:rFonts w:ascii="Times New Roman" w:hAnsi="Times New Roman" w:cs="Times New Roman"/>
          <w:sz w:val="20"/>
          <w:szCs w:val="20"/>
        </w:rPr>
        <w:t>.03.2015 года, просил приобщить к материалам дела, просил разрешить</w:t>
      </w:r>
      <w:proofErr w:type="gramEnd"/>
      <w:r w:rsidR="00F700DD" w:rsidRPr="00F912BC">
        <w:rPr>
          <w:rFonts w:ascii="Times New Roman" w:hAnsi="Times New Roman" w:cs="Times New Roman"/>
          <w:sz w:val="20"/>
          <w:szCs w:val="20"/>
        </w:rPr>
        <w:t xml:space="preserve"> дело с учетом данных обстоятельств.</w:t>
      </w:r>
    </w:p>
    <w:p w:rsidR="00A01124" w:rsidRPr="00F912BC" w:rsidRDefault="009D1295" w:rsidP="00820AB1">
      <w:pPr>
        <w:spacing w:after="0" w:line="240" w:lineRule="auto"/>
        <w:ind w:firstLine="567"/>
        <w:jc w:val="both"/>
        <w:rPr>
          <w:rFonts w:ascii="Times New Roman" w:hAnsi="Times New Roman" w:cs="Times New Roman"/>
          <w:sz w:val="20"/>
          <w:szCs w:val="20"/>
        </w:rPr>
      </w:pPr>
      <w:r w:rsidRPr="00F912BC">
        <w:rPr>
          <w:rFonts w:ascii="Times New Roman" w:hAnsi="Times New Roman" w:cs="Times New Roman"/>
          <w:sz w:val="20"/>
          <w:szCs w:val="20"/>
        </w:rPr>
        <w:t>Таким образом, учитывая мнения сторон, опираясь на объективные факты и доказательства, суд приходит к выводу о необходимости</w:t>
      </w:r>
      <w:r w:rsidR="001C1B1B" w:rsidRPr="00F912BC">
        <w:rPr>
          <w:rFonts w:ascii="Times New Roman" w:hAnsi="Times New Roman" w:cs="Times New Roman"/>
          <w:sz w:val="20"/>
          <w:szCs w:val="20"/>
        </w:rPr>
        <w:t xml:space="preserve"> </w:t>
      </w:r>
      <w:r w:rsidRPr="00F912BC">
        <w:rPr>
          <w:rFonts w:ascii="Times New Roman" w:hAnsi="Times New Roman" w:cs="Times New Roman"/>
          <w:sz w:val="20"/>
          <w:szCs w:val="20"/>
        </w:rPr>
        <w:t>удовлетворения исковых требований в полном объеме по следующим основаниям.</w:t>
      </w:r>
    </w:p>
    <w:p w:rsidR="006553CD" w:rsidRPr="00F912BC" w:rsidRDefault="00775B1B" w:rsidP="002C1F44">
      <w:pPr>
        <w:spacing w:after="0" w:line="240" w:lineRule="auto"/>
        <w:ind w:firstLine="567"/>
        <w:jc w:val="both"/>
        <w:rPr>
          <w:rFonts w:ascii="Times New Roman" w:hAnsi="Times New Roman" w:cs="Times New Roman"/>
          <w:sz w:val="20"/>
          <w:szCs w:val="20"/>
        </w:rPr>
      </w:pPr>
      <w:r w:rsidRPr="00F912BC">
        <w:rPr>
          <w:rFonts w:ascii="Times New Roman" w:hAnsi="Times New Roman" w:cs="Times New Roman"/>
          <w:sz w:val="20"/>
          <w:szCs w:val="20"/>
        </w:rPr>
        <w:t>Согласно свидетельству  о</w:t>
      </w:r>
      <w:r w:rsidR="006553CD" w:rsidRPr="00F912BC">
        <w:rPr>
          <w:rFonts w:ascii="Times New Roman" w:hAnsi="Times New Roman" w:cs="Times New Roman"/>
          <w:sz w:val="20"/>
          <w:szCs w:val="20"/>
        </w:rPr>
        <w:t>б установлении отцовства</w:t>
      </w:r>
      <w:r w:rsidRPr="00F912BC">
        <w:rPr>
          <w:rFonts w:ascii="Times New Roman" w:hAnsi="Times New Roman" w:cs="Times New Roman"/>
          <w:sz w:val="20"/>
          <w:szCs w:val="20"/>
        </w:rPr>
        <w:t xml:space="preserve"> (</w:t>
      </w:r>
      <w:proofErr w:type="spellStart"/>
      <w:r w:rsidRPr="00F912BC">
        <w:rPr>
          <w:rFonts w:ascii="Times New Roman" w:hAnsi="Times New Roman" w:cs="Times New Roman"/>
          <w:sz w:val="20"/>
          <w:szCs w:val="20"/>
        </w:rPr>
        <w:t>л.д</w:t>
      </w:r>
      <w:proofErr w:type="spellEnd"/>
      <w:r w:rsidRPr="00F912BC">
        <w:rPr>
          <w:rFonts w:ascii="Times New Roman" w:hAnsi="Times New Roman" w:cs="Times New Roman"/>
          <w:sz w:val="20"/>
          <w:szCs w:val="20"/>
        </w:rPr>
        <w:t>.</w:t>
      </w:r>
      <w:r w:rsidR="006553CD" w:rsidRPr="00F912BC">
        <w:rPr>
          <w:rFonts w:ascii="Times New Roman" w:hAnsi="Times New Roman" w:cs="Times New Roman"/>
          <w:sz w:val="20"/>
          <w:szCs w:val="20"/>
        </w:rPr>
        <w:t xml:space="preserve"> 7</w:t>
      </w:r>
      <w:r w:rsidRPr="00F912BC">
        <w:rPr>
          <w:rFonts w:ascii="Times New Roman" w:hAnsi="Times New Roman" w:cs="Times New Roman"/>
          <w:sz w:val="20"/>
          <w:szCs w:val="20"/>
        </w:rPr>
        <w:t xml:space="preserve">) </w:t>
      </w:r>
      <w:r w:rsidR="00CF49A9" w:rsidRPr="00AB2391">
        <w:rPr>
          <w:rFonts w:ascii="Times New Roman" w:hAnsi="Times New Roman" w:cs="Times New Roman"/>
          <w:sz w:val="20"/>
          <w:szCs w:val="20"/>
        </w:rPr>
        <w:t>&lt;</w:t>
      </w:r>
      <w:r w:rsidR="00CF49A9">
        <w:rPr>
          <w:rFonts w:ascii="Times New Roman" w:hAnsi="Times New Roman" w:cs="Times New Roman"/>
          <w:sz w:val="20"/>
          <w:szCs w:val="20"/>
        </w:rPr>
        <w:t xml:space="preserve">Данные </w:t>
      </w:r>
      <w:proofErr w:type="gramStart"/>
      <w:r w:rsidR="00CF49A9">
        <w:rPr>
          <w:rFonts w:ascii="Times New Roman" w:hAnsi="Times New Roman" w:cs="Times New Roman"/>
          <w:sz w:val="20"/>
          <w:szCs w:val="20"/>
        </w:rPr>
        <w:t>изъяты</w:t>
      </w:r>
      <w:proofErr w:type="gramEnd"/>
      <w:r w:rsidR="00CF49A9" w:rsidRPr="00AB2391">
        <w:rPr>
          <w:rFonts w:ascii="Times New Roman" w:hAnsi="Times New Roman" w:cs="Times New Roman"/>
          <w:sz w:val="20"/>
          <w:szCs w:val="20"/>
        </w:rPr>
        <w:t>&gt;</w:t>
      </w:r>
      <w:r w:rsidR="006553CD" w:rsidRPr="00F912BC">
        <w:rPr>
          <w:rFonts w:ascii="Times New Roman" w:hAnsi="Times New Roman" w:cs="Times New Roman"/>
          <w:sz w:val="20"/>
          <w:szCs w:val="20"/>
        </w:rPr>
        <w:t xml:space="preserve"> является отцом несовершеннолетнего </w:t>
      </w:r>
      <w:r w:rsidR="00CF49A9" w:rsidRPr="00AB2391">
        <w:rPr>
          <w:rFonts w:ascii="Times New Roman" w:hAnsi="Times New Roman" w:cs="Times New Roman"/>
          <w:sz w:val="20"/>
          <w:szCs w:val="20"/>
        </w:rPr>
        <w:t>&lt;</w:t>
      </w:r>
      <w:r w:rsidR="00CF49A9">
        <w:rPr>
          <w:rFonts w:ascii="Times New Roman" w:hAnsi="Times New Roman" w:cs="Times New Roman"/>
          <w:sz w:val="20"/>
          <w:szCs w:val="20"/>
        </w:rPr>
        <w:t>Данные изъяты</w:t>
      </w:r>
      <w:r w:rsidR="00CF49A9" w:rsidRPr="00AB2391">
        <w:rPr>
          <w:rFonts w:ascii="Times New Roman" w:hAnsi="Times New Roman" w:cs="Times New Roman"/>
          <w:sz w:val="20"/>
          <w:szCs w:val="20"/>
        </w:rPr>
        <w:t>&gt;</w:t>
      </w:r>
      <w:r w:rsidR="00CF49A9">
        <w:rPr>
          <w:rFonts w:ascii="Times New Roman" w:hAnsi="Times New Roman" w:cs="Times New Roman"/>
          <w:sz w:val="20"/>
          <w:szCs w:val="20"/>
        </w:rPr>
        <w:t>, «_».12.2012 года рождения,</w:t>
      </w:r>
      <w:r w:rsidR="006553CD" w:rsidRPr="00F912BC">
        <w:rPr>
          <w:rFonts w:ascii="Times New Roman" w:hAnsi="Times New Roman" w:cs="Times New Roman"/>
          <w:sz w:val="20"/>
          <w:szCs w:val="20"/>
        </w:rPr>
        <w:t xml:space="preserve"> свидетельство о рождении </w:t>
      </w:r>
      <w:r w:rsidR="00CF49A9" w:rsidRPr="00AB2391">
        <w:rPr>
          <w:rFonts w:ascii="Times New Roman" w:hAnsi="Times New Roman" w:cs="Times New Roman"/>
          <w:sz w:val="20"/>
          <w:szCs w:val="20"/>
        </w:rPr>
        <w:t>&lt;</w:t>
      </w:r>
      <w:r w:rsidR="00CF49A9">
        <w:rPr>
          <w:rFonts w:ascii="Times New Roman" w:hAnsi="Times New Roman" w:cs="Times New Roman"/>
          <w:sz w:val="20"/>
          <w:szCs w:val="20"/>
        </w:rPr>
        <w:t>Данные изъяты</w:t>
      </w:r>
      <w:r w:rsidR="00CF49A9" w:rsidRPr="00AB2391">
        <w:rPr>
          <w:rFonts w:ascii="Times New Roman" w:hAnsi="Times New Roman" w:cs="Times New Roman"/>
          <w:sz w:val="20"/>
          <w:szCs w:val="20"/>
        </w:rPr>
        <w:t>&gt;</w:t>
      </w:r>
      <w:r w:rsidR="00CF49A9">
        <w:rPr>
          <w:rFonts w:ascii="Times New Roman" w:hAnsi="Times New Roman" w:cs="Times New Roman"/>
          <w:sz w:val="20"/>
          <w:szCs w:val="20"/>
        </w:rPr>
        <w:t>.</w:t>
      </w:r>
    </w:p>
    <w:p w:rsidR="006553CD" w:rsidRPr="00F912BC" w:rsidRDefault="006553CD" w:rsidP="002C1F44">
      <w:pPr>
        <w:spacing w:after="0" w:line="240" w:lineRule="auto"/>
        <w:ind w:firstLine="567"/>
        <w:jc w:val="both"/>
        <w:rPr>
          <w:rFonts w:ascii="Times New Roman" w:hAnsi="Times New Roman" w:cs="Times New Roman"/>
          <w:color w:val="220907"/>
          <w:sz w:val="20"/>
          <w:szCs w:val="20"/>
        </w:rPr>
      </w:pPr>
      <w:r w:rsidRPr="00F912BC">
        <w:rPr>
          <w:rFonts w:ascii="Times New Roman" w:hAnsi="Times New Roman" w:cs="Times New Roman"/>
          <w:color w:val="220907"/>
          <w:sz w:val="20"/>
          <w:szCs w:val="20"/>
        </w:rPr>
        <w:t xml:space="preserve">Судом установлено, что несовершеннолетний проживает со своей матерью - истицей </w:t>
      </w:r>
      <w:r w:rsidR="00CF49A9" w:rsidRPr="00AB2391">
        <w:rPr>
          <w:rFonts w:ascii="Times New Roman" w:hAnsi="Times New Roman" w:cs="Times New Roman"/>
          <w:sz w:val="20"/>
          <w:szCs w:val="20"/>
        </w:rPr>
        <w:t>&lt;</w:t>
      </w:r>
      <w:r w:rsidR="00CF49A9">
        <w:rPr>
          <w:rFonts w:ascii="Times New Roman" w:hAnsi="Times New Roman" w:cs="Times New Roman"/>
          <w:sz w:val="20"/>
          <w:szCs w:val="20"/>
        </w:rPr>
        <w:t>Данные изъяты</w:t>
      </w:r>
      <w:r w:rsidR="00CF49A9" w:rsidRPr="00AB2391">
        <w:rPr>
          <w:rFonts w:ascii="Times New Roman" w:hAnsi="Times New Roman" w:cs="Times New Roman"/>
          <w:sz w:val="20"/>
          <w:szCs w:val="20"/>
        </w:rPr>
        <w:t>&gt;</w:t>
      </w:r>
      <w:r w:rsidRPr="00F912BC">
        <w:rPr>
          <w:rFonts w:ascii="Times New Roman" w:hAnsi="Times New Roman" w:cs="Times New Roman"/>
          <w:color w:val="220907"/>
          <w:sz w:val="20"/>
          <w:szCs w:val="20"/>
        </w:rPr>
        <w:t>, что не оспаривалось в судебном заседании ответчиком.</w:t>
      </w:r>
    </w:p>
    <w:p w:rsidR="006553CD" w:rsidRPr="00C74ACE" w:rsidRDefault="00BA4043" w:rsidP="002C1F44">
      <w:pPr>
        <w:spacing w:after="0" w:line="240" w:lineRule="auto"/>
        <w:ind w:firstLine="567"/>
        <w:jc w:val="both"/>
        <w:rPr>
          <w:rFonts w:ascii="Times New Roman" w:eastAsia="Times New Roman" w:hAnsi="Times New Roman" w:cs="Times New Roman"/>
          <w:sz w:val="20"/>
          <w:szCs w:val="20"/>
          <w:lang w:eastAsia="ru-RU"/>
        </w:rPr>
      </w:pPr>
      <w:r w:rsidRPr="00C74ACE">
        <w:rPr>
          <w:rFonts w:ascii="Times New Roman" w:hAnsi="Times New Roman" w:cs="Times New Roman"/>
          <w:sz w:val="20"/>
          <w:szCs w:val="20"/>
        </w:rPr>
        <w:t xml:space="preserve">Согласно справке ООО </w:t>
      </w:r>
      <w:r w:rsidR="00DE312C" w:rsidRPr="00AB2391">
        <w:rPr>
          <w:rFonts w:ascii="Times New Roman" w:hAnsi="Times New Roman" w:cs="Times New Roman"/>
          <w:sz w:val="20"/>
          <w:szCs w:val="20"/>
        </w:rPr>
        <w:t>&lt;</w:t>
      </w:r>
      <w:r w:rsidR="00DE312C">
        <w:rPr>
          <w:rFonts w:ascii="Times New Roman" w:hAnsi="Times New Roman" w:cs="Times New Roman"/>
          <w:sz w:val="20"/>
          <w:szCs w:val="20"/>
        </w:rPr>
        <w:t>Данные изъяты</w:t>
      </w:r>
      <w:r w:rsidR="00DE312C" w:rsidRPr="00AB2391">
        <w:rPr>
          <w:rFonts w:ascii="Times New Roman" w:hAnsi="Times New Roman" w:cs="Times New Roman"/>
          <w:sz w:val="20"/>
          <w:szCs w:val="20"/>
        </w:rPr>
        <w:t>&gt;</w:t>
      </w:r>
      <w:r w:rsidR="00DE312C">
        <w:rPr>
          <w:rFonts w:ascii="Times New Roman" w:hAnsi="Times New Roman" w:cs="Times New Roman"/>
          <w:sz w:val="20"/>
          <w:szCs w:val="20"/>
        </w:rPr>
        <w:t xml:space="preserve"> от «_»</w:t>
      </w:r>
      <w:r w:rsidRPr="00C74ACE">
        <w:rPr>
          <w:rFonts w:ascii="Times New Roman" w:hAnsi="Times New Roman" w:cs="Times New Roman"/>
          <w:sz w:val="20"/>
          <w:szCs w:val="20"/>
        </w:rPr>
        <w:t xml:space="preserve">.03.2015 года (л.д.17) </w:t>
      </w:r>
      <w:r w:rsidR="00DE312C" w:rsidRPr="00AB2391">
        <w:rPr>
          <w:rFonts w:ascii="Times New Roman" w:hAnsi="Times New Roman" w:cs="Times New Roman"/>
          <w:sz w:val="20"/>
          <w:szCs w:val="20"/>
        </w:rPr>
        <w:t>&lt;</w:t>
      </w:r>
      <w:r w:rsidR="00DE312C">
        <w:rPr>
          <w:rFonts w:ascii="Times New Roman" w:hAnsi="Times New Roman" w:cs="Times New Roman"/>
          <w:sz w:val="20"/>
          <w:szCs w:val="20"/>
        </w:rPr>
        <w:t xml:space="preserve">Данные </w:t>
      </w:r>
      <w:proofErr w:type="gramStart"/>
      <w:r w:rsidR="00DE312C">
        <w:rPr>
          <w:rFonts w:ascii="Times New Roman" w:hAnsi="Times New Roman" w:cs="Times New Roman"/>
          <w:sz w:val="20"/>
          <w:szCs w:val="20"/>
        </w:rPr>
        <w:t>изъяты</w:t>
      </w:r>
      <w:proofErr w:type="gramEnd"/>
      <w:r w:rsidR="00DE312C" w:rsidRPr="00AB2391">
        <w:rPr>
          <w:rFonts w:ascii="Times New Roman" w:hAnsi="Times New Roman" w:cs="Times New Roman"/>
          <w:sz w:val="20"/>
          <w:szCs w:val="20"/>
        </w:rPr>
        <w:t>&gt;</w:t>
      </w:r>
      <w:r w:rsidRPr="00C74ACE">
        <w:rPr>
          <w:rFonts w:ascii="Times New Roman" w:hAnsi="Times New Roman" w:cs="Times New Roman"/>
          <w:sz w:val="20"/>
          <w:szCs w:val="20"/>
        </w:rPr>
        <w:t xml:space="preserve"> имеет постоянный ежемесячный доход.</w:t>
      </w:r>
    </w:p>
    <w:p w:rsidR="006553CD" w:rsidRPr="00115B03" w:rsidRDefault="006553CD" w:rsidP="002C1F44">
      <w:pPr>
        <w:spacing w:after="0" w:line="240" w:lineRule="auto"/>
        <w:ind w:firstLine="708"/>
        <w:jc w:val="both"/>
        <w:textAlignment w:val="baseline"/>
        <w:rPr>
          <w:rFonts w:ascii="Times New Roman" w:eastAsia="Times New Roman" w:hAnsi="Times New Roman" w:cs="Times New Roman"/>
          <w:color w:val="000000"/>
          <w:sz w:val="20"/>
          <w:szCs w:val="20"/>
          <w:lang w:eastAsia="ru-RU"/>
        </w:rPr>
      </w:pPr>
      <w:r w:rsidRPr="00115B03">
        <w:rPr>
          <w:rFonts w:ascii="Times New Roman" w:eastAsia="Times New Roman" w:hAnsi="Times New Roman" w:cs="Times New Roman"/>
          <w:sz w:val="20"/>
          <w:szCs w:val="20"/>
          <w:bdr w:val="none" w:sz="0" w:space="0" w:color="auto" w:frame="1"/>
          <w:lang w:eastAsia="ru-RU"/>
        </w:rPr>
        <w:t>В соответствии со ст. 27 Конвенц</w:t>
      </w:r>
      <w:r w:rsidRPr="00115B03">
        <w:rPr>
          <w:rFonts w:ascii="Times New Roman" w:eastAsia="Times New Roman" w:hAnsi="Times New Roman" w:cs="Times New Roman"/>
          <w:color w:val="000000"/>
          <w:sz w:val="20"/>
          <w:szCs w:val="20"/>
          <w:bdr w:val="none" w:sz="0" w:space="0" w:color="auto" w:frame="1"/>
          <w:lang w:eastAsia="ru-RU"/>
        </w:rPr>
        <w:t>ии о правах ребенка, каждый ребенок имеет право на уровень жизни, необходимый для нормального физического, умственного, духовного, нравственного и социального развития. Это требует соответствующих материальных затрат.</w:t>
      </w:r>
    </w:p>
    <w:p w:rsidR="006553CD" w:rsidRPr="00115B03" w:rsidRDefault="006553CD" w:rsidP="002C1F44">
      <w:pPr>
        <w:spacing w:after="0" w:line="240" w:lineRule="auto"/>
        <w:ind w:firstLine="708"/>
        <w:jc w:val="both"/>
        <w:textAlignment w:val="baseline"/>
        <w:rPr>
          <w:rFonts w:ascii="Times New Roman" w:eastAsia="Times New Roman" w:hAnsi="Times New Roman" w:cs="Times New Roman"/>
          <w:color w:val="000000"/>
          <w:sz w:val="20"/>
          <w:szCs w:val="20"/>
          <w:lang w:eastAsia="ru-RU"/>
        </w:rPr>
      </w:pPr>
      <w:r w:rsidRPr="00115B03">
        <w:rPr>
          <w:rFonts w:ascii="Times New Roman" w:eastAsia="Times New Roman" w:hAnsi="Times New Roman" w:cs="Times New Roman"/>
          <w:color w:val="000000"/>
          <w:sz w:val="20"/>
          <w:szCs w:val="20"/>
          <w:bdr w:val="none" w:sz="0" w:space="0" w:color="auto" w:frame="1"/>
          <w:lang w:eastAsia="ru-RU"/>
        </w:rPr>
        <w:t>В соответствии с ч. 1 ст. 54 Семейного кодекса РФ ребенком признается лицо, не достигшее возраста восемнадцати лет (совершеннолетия).</w:t>
      </w:r>
    </w:p>
    <w:p w:rsidR="006553CD" w:rsidRPr="00115B03" w:rsidRDefault="006553CD" w:rsidP="002C1F44">
      <w:pPr>
        <w:spacing w:after="0" w:line="240" w:lineRule="auto"/>
        <w:ind w:firstLine="708"/>
        <w:jc w:val="both"/>
        <w:textAlignment w:val="baseline"/>
        <w:rPr>
          <w:rFonts w:ascii="Times New Roman" w:eastAsia="Times New Roman" w:hAnsi="Times New Roman" w:cs="Times New Roman"/>
          <w:color w:val="000000"/>
          <w:sz w:val="20"/>
          <w:szCs w:val="20"/>
          <w:lang w:eastAsia="ru-RU"/>
        </w:rPr>
      </w:pPr>
      <w:r w:rsidRPr="00115B03">
        <w:rPr>
          <w:rFonts w:ascii="Times New Roman" w:eastAsia="Times New Roman" w:hAnsi="Times New Roman" w:cs="Times New Roman"/>
          <w:color w:val="000000"/>
          <w:sz w:val="20"/>
          <w:szCs w:val="20"/>
          <w:bdr w:val="none" w:sz="0" w:space="0" w:color="auto" w:frame="1"/>
          <w:lang w:eastAsia="ru-RU"/>
        </w:rPr>
        <w:t xml:space="preserve">Согласно п. 1 ст. 60 Семейного кодекса РФ, ребенок имеет право на получение содержания от своих родителей и других членов семьи в порядке и в размерах, которые установлены разделом V </w:t>
      </w:r>
      <w:r w:rsidRPr="00F912BC">
        <w:rPr>
          <w:rFonts w:ascii="Times New Roman" w:eastAsia="Times New Roman" w:hAnsi="Times New Roman" w:cs="Times New Roman"/>
          <w:color w:val="000000"/>
          <w:sz w:val="20"/>
          <w:szCs w:val="20"/>
          <w:bdr w:val="none" w:sz="0" w:space="0" w:color="auto" w:frame="1"/>
          <w:lang w:eastAsia="ru-RU"/>
        </w:rPr>
        <w:t>Семейного</w:t>
      </w:r>
      <w:r w:rsidRPr="00115B03">
        <w:rPr>
          <w:rFonts w:ascii="Times New Roman" w:eastAsia="Times New Roman" w:hAnsi="Times New Roman" w:cs="Times New Roman"/>
          <w:color w:val="000000"/>
          <w:sz w:val="20"/>
          <w:szCs w:val="20"/>
          <w:bdr w:val="none" w:sz="0" w:space="0" w:color="auto" w:frame="1"/>
          <w:lang w:eastAsia="ru-RU"/>
        </w:rPr>
        <w:t xml:space="preserve"> Кодекса.</w:t>
      </w:r>
    </w:p>
    <w:p w:rsidR="006553CD" w:rsidRPr="00115B03" w:rsidRDefault="006553CD" w:rsidP="002C1F44">
      <w:pPr>
        <w:spacing w:after="0" w:line="240" w:lineRule="auto"/>
        <w:ind w:firstLine="708"/>
        <w:jc w:val="both"/>
        <w:textAlignment w:val="baseline"/>
        <w:rPr>
          <w:rFonts w:ascii="Times New Roman" w:eastAsia="Times New Roman" w:hAnsi="Times New Roman" w:cs="Times New Roman"/>
          <w:color w:val="000000"/>
          <w:sz w:val="20"/>
          <w:szCs w:val="20"/>
          <w:lang w:eastAsia="ru-RU"/>
        </w:rPr>
      </w:pPr>
      <w:r w:rsidRPr="00115B03">
        <w:rPr>
          <w:rFonts w:ascii="Times New Roman" w:eastAsia="Times New Roman" w:hAnsi="Times New Roman" w:cs="Times New Roman"/>
          <w:color w:val="000000"/>
          <w:sz w:val="20"/>
          <w:szCs w:val="20"/>
          <w:bdr w:val="none" w:sz="0" w:space="0" w:color="auto" w:frame="1"/>
          <w:lang w:eastAsia="ru-RU"/>
        </w:rPr>
        <w:t xml:space="preserve">В соответствии с п.1 ст. 61 Семейного кодекса РФ, родители имеют равные права и </w:t>
      </w:r>
      <w:proofErr w:type="gramStart"/>
      <w:r w:rsidRPr="00115B03">
        <w:rPr>
          <w:rFonts w:ascii="Times New Roman" w:eastAsia="Times New Roman" w:hAnsi="Times New Roman" w:cs="Times New Roman"/>
          <w:color w:val="000000"/>
          <w:sz w:val="20"/>
          <w:szCs w:val="20"/>
          <w:bdr w:val="none" w:sz="0" w:space="0" w:color="auto" w:frame="1"/>
          <w:lang w:eastAsia="ru-RU"/>
        </w:rPr>
        <w:t>несут равные обязанности</w:t>
      </w:r>
      <w:proofErr w:type="gramEnd"/>
      <w:r w:rsidRPr="00115B03">
        <w:rPr>
          <w:rFonts w:ascii="Times New Roman" w:eastAsia="Times New Roman" w:hAnsi="Times New Roman" w:cs="Times New Roman"/>
          <w:color w:val="000000"/>
          <w:sz w:val="20"/>
          <w:szCs w:val="20"/>
          <w:bdr w:val="none" w:sz="0" w:space="0" w:color="auto" w:frame="1"/>
          <w:lang w:eastAsia="ru-RU"/>
        </w:rPr>
        <w:t> </w:t>
      </w:r>
      <w:r w:rsidRPr="00F912BC">
        <w:rPr>
          <w:rFonts w:ascii="Times New Roman" w:eastAsia="Times New Roman" w:hAnsi="Times New Roman" w:cs="Times New Roman"/>
          <w:color w:val="000000"/>
          <w:sz w:val="20"/>
          <w:szCs w:val="20"/>
          <w:bdr w:val="none" w:sz="0" w:space="0" w:color="auto" w:frame="1"/>
          <w:lang w:eastAsia="ru-RU"/>
        </w:rPr>
        <w:t> </w:t>
      </w:r>
      <w:r w:rsidRPr="00115B03">
        <w:rPr>
          <w:rFonts w:ascii="Times New Roman" w:eastAsia="Times New Roman" w:hAnsi="Times New Roman" w:cs="Times New Roman"/>
          <w:color w:val="000000"/>
          <w:sz w:val="20"/>
          <w:szCs w:val="20"/>
          <w:bdr w:val="none" w:sz="0" w:space="0" w:color="auto" w:frame="1"/>
          <w:lang w:eastAsia="ru-RU"/>
        </w:rPr>
        <w:t>в отношении своих детей (родительские права).</w:t>
      </w:r>
    </w:p>
    <w:p w:rsidR="006553CD" w:rsidRPr="00115B03" w:rsidRDefault="006553CD" w:rsidP="002C1F44">
      <w:pPr>
        <w:spacing w:after="0" w:line="240" w:lineRule="auto"/>
        <w:ind w:firstLine="708"/>
        <w:jc w:val="both"/>
        <w:textAlignment w:val="baseline"/>
        <w:rPr>
          <w:rFonts w:ascii="Times New Roman" w:eastAsia="Times New Roman" w:hAnsi="Times New Roman" w:cs="Times New Roman"/>
          <w:color w:val="000000"/>
          <w:sz w:val="20"/>
          <w:szCs w:val="20"/>
          <w:lang w:eastAsia="ru-RU"/>
        </w:rPr>
      </w:pPr>
      <w:r w:rsidRPr="00115B03">
        <w:rPr>
          <w:rFonts w:ascii="Times New Roman" w:eastAsia="Times New Roman" w:hAnsi="Times New Roman" w:cs="Times New Roman"/>
          <w:color w:val="000000"/>
          <w:sz w:val="20"/>
          <w:szCs w:val="20"/>
          <w:bdr w:val="none" w:sz="0" w:space="0" w:color="auto" w:frame="1"/>
          <w:lang w:eastAsia="ru-RU"/>
        </w:rPr>
        <w:t>В соответствии с п. 1 ст. 80 Семейного кодекса РФ,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BA4043" w:rsidRPr="00F912BC" w:rsidRDefault="00BA4043" w:rsidP="002C1F44">
      <w:pPr>
        <w:spacing w:after="0" w:line="240" w:lineRule="auto"/>
        <w:ind w:firstLine="567"/>
        <w:jc w:val="both"/>
        <w:rPr>
          <w:rFonts w:ascii="Times New Roman" w:hAnsi="Times New Roman" w:cs="Times New Roman"/>
          <w:sz w:val="20"/>
          <w:szCs w:val="20"/>
        </w:rPr>
      </w:pPr>
      <w:r w:rsidRPr="00F912BC">
        <w:rPr>
          <w:rFonts w:ascii="Times New Roman" w:hAnsi="Times New Roman" w:cs="Times New Roman"/>
          <w:sz w:val="20"/>
          <w:szCs w:val="20"/>
        </w:rPr>
        <w:t xml:space="preserve">Согласно свидетельству о рождении </w:t>
      </w:r>
      <w:r w:rsidR="00DE312C" w:rsidRPr="00AB2391">
        <w:rPr>
          <w:rFonts w:ascii="Times New Roman" w:hAnsi="Times New Roman" w:cs="Times New Roman"/>
          <w:sz w:val="20"/>
          <w:szCs w:val="20"/>
        </w:rPr>
        <w:t>&lt;</w:t>
      </w:r>
      <w:r w:rsidR="00DE312C">
        <w:rPr>
          <w:rFonts w:ascii="Times New Roman" w:hAnsi="Times New Roman" w:cs="Times New Roman"/>
          <w:sz w:val="20"/>
          <w:szCs w:val="20"/>
        </w:rPr>
        <w:t>Данные изъяты</w:t>
      </w:r>
      <w:r w:rsidR="00DE312C" w:rsidRPr="00AB2391">
        <w:rPr>
          <w:rFonts w:ascii="Times New Roman" w:hAnsi="Times New Roman" w:cs="Times New Roman"/>
          <w:sz w:val="20"/>
          <w:szCs w:val="20"/>
        </w:rPr>
        <w:t>&gt;</w:t>
      </w:r>
      <w:r w:rsidRPr="00F912BC">
        <w:rPr>
          <w:rFonts w:ascii="Times New Roman" w:hAnsi="Times New Roman" w:cs="Times New Roman"/>
          <w:sz w:val="20"/>
          <w:szCs w:val="20"/>
        </w:rPr>
        <w:t xml:space="preserve"> </w:t>
      </w:r>
      <w:r w:rsidR="00AF7CCB" w:rsidRPr="00F912BC">
        <w:rPr>
          <w:rFonts w:ascii="Times New Roman" w:hAnsi="Times New Roman" w:cs="Times New Roman"/>
          <w:sz w:val="20"/>
          <w:szCs w:val="20"/>
        </w:rPr>
        <w:t xml:space="preserve"> </w:t>
      </w:r>
      <w:proofErr w:type="gramStart"/>
      <w:r w:rsidRPr="00F912BC">
        <w:rPr>
          <w:rFonts w:ascii="Times New Roman" w:hAnsi="Times New Roman" w:cs="Times New Roman"/>
          <w:sz w:val="20"/>
          <w:szCs w:val="20"/>
        </w:rPr>
        <w:t>ответчик</w:t>
      </w:r>
      <w:proofErr w:type="gramEnd"/>
      <w:r w:rsidRPr="00F912BC">
        <w:rPr>
          <w:rFonts w:ascii="Times New Roman" w:hAnsi="Times New Roman" w:cs="Times New Roman"/>
          <w:sz w:val="20"/>
          <w:szCs w:val="20"/>
        </w:rPr>
        <w:t xml:space="preserve"> </w:t>
      </w:r>
      <w:r w:rsidR="00DE312C" w:rsidRPr="00AB2391">
        <w:rPr>
          <w:rFonts w:ascii="Times New Roman" w:hAnsi="Times New Roman" w:cs="Times New Roman"/>
          <w:sz w:val="20"/>
          <w:szCs w:val="20"/>
        </w:rPr>
        <w:t>&lt;</w:t>
      </w:r>
      <w:r w:rsidR="00DE312C">
        <w:rPr>
          <w:rFonts w:ascii="Times New Roman" w:hAnsi="Times New Roman" w:cs="Times New Roman"/>
          <w:sz w:val="20"/>
          <w:szCs w:val="20"/>
        </w:rPr>
        <w:t>Данные изъяты</w:t>
      </w:r>
      <w:r w:rsidR="00DE312C" w:rsidRPr="00AB2391">
        <w:rPr>
          <w:rFonts w:ascii="Times New Roman" w:hAnsi="Times New Roman" w:cs="Times New Roman"/>
          <w:sz w:val="20"/>
          <w:szCs w:val="20"/>
        </w:rPr>
        <w:t>&gt;</w:t>
      </w:r>
      <w:r w:rsidRPr="00F912BC">
        <w:rPr>
          <w:rFonts w:ascii="Times New Roman" w:hAnsi="Times New Roman" w:cs="Times New Roman"/>
          <w:sz w:val="20"/>
          <w:szCs w:val="20"/>
        </w:rPr>
        <w:t xml:space="preserve"> также имеет несовершеннолетнюю дочь </w:t>
      </w:r>
      <w:r w:rsidR="00DE312C" w:rsidRPr="00AB2391">
        <w:rPr>
          <w:rFonts w:ascii="Times New Roman" w:hAnsi="Times New Roman" w:cs="Times New Roman"/>
          <w:sz w:val="20"/>
          <w:szCs w:val="20"/>
        </w:rPr>
        <w:t>&lt;</w:t>
      </w:r>
      <w:r w:rsidR="00DE312C">
        <w:rPr>
          <w:rFonts w:ascii="Times New Roman" w:hAnsi="Times New Roman" w:cs="Times New Roman"/>
          <w:sz w:val="20"/>
          <w:szCs w:val="20"/>
        </w:rPr>
        <w:t>Данные изъяты</w:t>
      </w:r>
      <w:r w:rsidR="00DE312C" w:rsidRPr="00AB2391">
        <w:rPr>
          <w:rFonts w:ascii="Times New Roman" w:hAnsi="Times New Roman" w:cs="Times New Roman"/>
          <w:sz w:val="20"/>
          <w:szCs w:val="20"/>
        </w:rPr>
        <w:t>&gt;</w:t>
      </w:r>
      <w:r w:rsidRPr="00F912BC">
        <w:rPr>
          <w:rFonts w:ascii="Times New Roman" w:hAnsi="Times New Roman" w:cs="Times New Roman"/>
          <w:sz w:val="20"/>
          <w:szCs w:val="20"/>
        </w:rPr>
        <w:t xml:space="preserve">, </w:t>
      </w:r>
      <w:r w:rsidR="00DE312C">
        <w:rPr>
          <w:rFonts w:ascii="Times New Roman" w:hAnsi="Times New Roman" w:cs="Times New Roman"/>
          <w:sz w:val="20"/>
          <w:szCs w:val="20"/>
        </w:rPr>
        <w:t>«_»</w:t>
      </w:r>
      <w:r w:rsidRPr="00F912BC">
        <w:rPr>
          <w:rFonts w:ascii="Times New Roman" w:hAnsi="Times New Roman" w:cs="Times New Roman"/>
          <w:sz w:val="20"/>
          <w:szCs w:val="20"/>
        </w:rPr>
        <w:t>.04.2005 года рождения.</w:t>
      </w:r>
    </w:p>
    <w:p w:rsidR="00BA4043" w:rsidRPr="00F912BC" w:rsidRDefault="00BA4043" w:rsidP="00820AB1">
      <w:pPr>
        <w:spacing w:after="0" w:line="240" w:lineRule="auto"/>
        <w:ind w:firstLine="567"/>
        <w:jc w:val="both"/>
        <w:rPr>
          <w:rFonts w:ascii="Times New Roman" w:hAnsi="Times New Roman" w:cs="Times New Roman"/>
          <w:sz w:val="20"/>
          <w:szCs w:val="20"/>
        </w:rPr>
      </w:pPr>
      <w:r w:rsidRPr="00F912BC">
        <w:rPr>
          <w:rFonts w:ascii="Times New Roman" w:hAnsi="Times New Roman" w:cs="Times New Roman"/>
          <w:sz w:val="20"/>
          <w:szCs w:val="20"/>
        </w:rPr>
        <w:t xml:space="preserve">Согласно справке Управления Федеральной службы судебных приставов по Липецкой области (л.д.19) </w:t>
      </w:r>
      <w:r w:rsidR="00DE312C" w:rsidRPr="00AB2391">
        <w:rPr>
          <w:rFonts w:ascii="Times New Roman" w:hAnsi="Times New Roman" w:cs="Times New Roman"/>
          <w:sz w:val="20"/>
          <w:szCs w:val="20"/>
        </w:rPr>
        <w:t>&lt;</w:t>
      </w:r>
      <w:r w:rsidR="00DE312C">
        <w:rPr>
          <w:rFonts w:ascii="Times New Roman" w:hAnsi="Times New Roman" w:cs="Times New Roman"/>
          <w:sz w:val="20"/>
          <w:szCs w:val="20"/>
        </w:rPr>
        <w:t xml:space="preserve">Данные </w:t>
      </w:r>
      <w:proofErr w:type="gramStart"/>
      <w:r w:rsidR="00DE312C">
        <w:rPr>
          <w:rFonts w:ascii="Times New Roman" w:hAnsi="Times New Roman" w:cs="Times New Roman"/>
          <w:sz w:val="20"/>
          <w:szCs w:val="20"/>
        </w:rPr>
        <w:t>изъяты</w:t>
      </w:r>
      <w:proofErr w:type="gramEnd"/>
      <w:r w:rsidR="00DE312C" w:rsidRPr="00AB2391">
        <w:rPr>
          <w:rFonts w:ascii="Times New Roman" w:hAnsi="Times New Roman" w:cs="Times New Roman"/>
          <w:sz w:val="20"/>
          <w:szCs w:val="20"/>
        </w:rPr>
        <w:t>&gt;</w:t>
      </w:r>
      <w:r w:rsidR="00DE312C">
        <w:rPr>
          <w:rFonts w:ascii="Times New Roman" w:hAnsi="Times New Roman" w:cs="Times New Roman"/>
          <w:sz w:val="20"/>
          <w:szCs w:val="20"/>
        </w:rPr>
        <w:t xml:space="preserve"> </w:t>
      </w:r>
      <w:r w:rsidR="005D39EF" w:rsidRPr="00F912BC">
        <w:rPr>
          <w:rFonts w:ascii="Times New Roman" w:hAnsi="Times New Roman" w:cs="Times New Roman"/>
          <w:sz w:val="20"/>
          <w:szCs w:val="20"/>
        </w:rPr>
        <w:t xml:space="preserve">выплачивает алименты на содержание несовершеннолетней </w:t>
      </w:r>
      <w:r w:rsidR="00DE312C" w:rsidRPr="00AB2391">
        <w:rPr>
          <w:rFonts w:ascii="Times New Roman" w:hAnsi="Times New Roman" w:cs="Times New Roman"/>
          <w:sz w:val="20"/>
          <w:szCs w:val="20"/>
        </w:rPr>
        <w:t>&lt;</w:t>
      </w:r>
      <w:r w:rsidR="00DE312C">
        <w:rPr>
          <w:rFonts w:ascii="Times New Roman" w:hAnsi="Times New Roman" w:cs="Times New Roman"/>
          <w:sz w:val="20"/>
          <w:szCs w:val="20"/>
        </w:rPr>
        <w:t>Данные изъяты</w:t>
      </w:r>
      <w:r w:rsidR="00DE312C" w:rsidRPr="00AB2391">
        <w:rPr>
          <w:rFonts w:ascii="Times New Roman" w:hAnsi="Times New Roman" w:cs="Times New Roman"/>
          <w:sz w:val="20"/>
          <w:szCs w:val="20"/>
        </w:rPr>
        <w:t>&gt;</w:t>
      </w:r>
      <w:r w:rsidR="005D39EF" w:rsidRPr="00F912BC">
        <w:rPr>
          <w:rFonts w:ascii="Times New Roman" w:hAnsi="Times New Roman" w:cs="Times New Roman"/>
          <w:sz w:val="20"/>
          <w:szCs w:val="20"/>
        </w:rPr>
        <w:t xml:space="preserve"> в размере ¼ доли доходов ежемесячно согласно Судебного приказа № 235, выданного мировым судьей </w:t>
      </w:r>
      <w:proofErr w:type="spellStart"/>
      <w:r w:rsidR="005D39EF" w:rsidRPr="00F912BC">
        <w:rPr>
          <w:rFonts w:ascii="Times New Roman" w:hAnsi="Times New Roman" w:cs="Times New Roman"/>
          <w:sz w:val="20"/>
          <w:szCs w:val="20"/>
        </w:rPr>
        <w:t>Грязинского</w:t>
      </w:r>
      <w:proofErr w:type="spellEnd"/>
      <w:r w:rsidR="005D39EF" w:rsidRPr="00F912BC">
        <w:rPr>
          <w:rFonts w:ascii="Times New Roman" w:hAnsi="Times New Roman" w:cs="Times New Roman"/>
          <w:sz w:val="20"/>
          <w:szCs w:val="20"/>
        </w:rPr>
        <w:t xml:space="preserve"> судебного участка № 3 Липецкой области Соболевой Г.Б. (</w:t>
      </w:r>
      <w:proofErr w:type="spellStart"/>
      <w:r w:rsidR="005D39EF" w:rsidRPr="00F912BC">
        <w:rPr>
          <w:rFonts w:ascii="Times New Roman" w:hAnsi="Times New Roman" w:cs="Times New Roman"/>
          <w:sz w:val="20"/>
          <w:szCs w:val="20"/>
        </w:rPr>
        <w:t>л.д</w:t>
      </w:r>
      <w:proofErr w:type="spellEnd"/>
      <w:r w:rsidR="005D39EF" w:rsidRPr="00F912BC">
        <w:rPr>
          <w:rFonts w:ascii="Times New Roman" w:hAnsi="Times New Roman" w:cs="Times New Roman"/>
          <w:sz w:val="20"/>
          <w:szCs w:val="20"/>
        </w:rPr>
        <w:t>. 18).</w:t>
      </w:r>
    </w:p>
    <w:p w:rsidR="005D39EF" w:rsidRPr="00F912BC" w:rsidRDefault="005D39EF" w:rsidP="002C1F44">
      <w:pPr>
        <w:spacing w:after="0" w:line="240" w:lineRule="auto"/>
        <w:ind w:firstLine="567"/>
        <w:jc w:val="both"/>
        <w:rPr>
          <w:rFonts w:ascii="Times New Roman" w:hAnsi="Times New Roman" w:cs="Times New Roman"/>
          <w:sz w:val="20"/>
          <w:szCs w:val="20"/>
        </w:rPr>
      </w:pPr>
      <w:r w:rsidRPr="00F912BC">
        <w:rPr>
          <w:rFonts w:ascii="Times New Roman" w:hAnsi="Times New Roman" w:cs="Times New Roman"/>
          <w:sz w:val="20"/>
          <w:szCs w:val="20"/>
        </w:rPr>
        <w:t>Доказательств об уплате денежных средств на содержание несовершеннолетнего Никитина Кирилла Петровича суду не представлено.</w:t>
      </w:r>
    </w:p>
    <w:p w:rsidR="005D39EF" w:rsidRPr="00F912BC" w:rsidRDefault="005D39EF" w:rsidP="002C1F44">
      <w:pPr>
        <w:spacing w:after="0" w:line="240" w:lineRule="auto"/>
        <w:ind w:firstLine="708"/>
        <w:jc w:val="both"/>
        <w:textAlignment w:val="baseline"/>
        <w:rPr>
          <w:rFonts w:ascii="Times New Roman" w:eastAsia="Times New Roman" w:hAnsi="Times New Roman" w:cs="Times New Roman"/>
          <w:color w:val="000000"/>
          <w:sz w:val="20"/>
          <w:szCs w:val="20"/>
          <w:bdr w:val="none" w:sz="0" w:space="0" w:color="auto" w:frame="1"/>
          <w:lang w:eastAsia="ru-RU"/>
        </w:rPr>
      </w:pPr>
      <w:r w:rsidRPr="00115B03">
        <w:rPr>
          <w:rFonts w:ascii="Times New Roman" w:eastAsia="Times New Roman" w:hAnsi="Times New Roman" w:cs="Times New Roman"/>
          <w:color w:val="000000"/>
          <w:sz w:val="20"/>
          <w:szCs w:val="20"/>
          <w:bdr w:val="none" w:sz="0" w:space="0" w:color="auto" w:frame="1"/>
          <w:lang w:eastAsia="ru-RU"/>
        </w:rPr>
        <w:lastRenderedPageBreak/>
        <w:t>Согласно п. 2 ст. 80 Семейного кодекса РФ,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D31172" w:rsidRDefault="00D31172" w:rsidP="002C1F44">
      <w:pPr>
        <w:spacing w:after="0" w:line="240" w:lineRule="auto"/>
        <w:ind w:firstLine="708"/>
        <w:jc w:val="both"/>
        <w:textAlignment w:val="baseline"/>
        <w:rPr>
          <w:rFonts w:ascii="Times New Roman" w:eastAsia="Times New Roman" w:hAnsi="Times New Roman" w:cs="Times New Roman"/>
          <w:color w:val="000000"/>
          <w:sz w:val="20"/>
          <w:szCs w:val="20"/>
          <w:bdr w:val="none" w:sz="0" w:space="0" w:color="auto" w:frame="1"/>
          <w:lang w:eastAsia="ru-RU"/>
        </w:rPr>
      </w:pPr>
      <w:r w:rsidRPr="00115B03">
        <w:rPr>
          <w:rFonts w:ascii="Times New Roman" w:eastAsia="Times New Roman" w:hAnsi="Times New Roman" w:cs="Times New Roman"/>
          <w:color w:val="000000"/>
          <w:sz w:val="20"/>
          <w:szCs w:val="20"/>
          <w:bdr w:val="none" w:sz="0" w:space="0" w:color="auto" w:frame="1"/>
          <w:lang w:eastAsia="ru-RU"/>
        </w:rPr>
        <w:t>Согласно требованиям п. 1 ст. 81 Семейного кодекса РФ,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B30709" w:rsidRPr="00115B03" w:rsidRDefault="00B30709" w:rsidP="002C1F44">
      <w:pPr>
        <w:spacing w:after="0" w:line="240" w:lineRule="auto"/>
        <w:ind w:firstLine="708"/>
        <w:jc w:val="both"/>
        <w:textAlignment w:val="baseline"/>
        <w:rPr>
          <w:rFonts w:ascii="Times New Roman" w:eastAsia="Times New Roman" w:hAnsi="Times New Roman" w:cs="Times New Roman"/>
          <w:color w:val="000000"/>
          <w:sz w:val="20"/>
          <w:szCs w:val="20"/>
          <w:lang w:eastAsia="ru-RU"/>
        </w:rPr>
      </w:pPr>
      <w:r w:rsidRPr="00B30709">
        <w:rPr>
          <w:rFonts w:ascii="Times New Roman" w:eastAsia="Times New Roman" w:hAnsi="Times New Roman" w:cs="Times New Roman"/>
          <w:color w:val="000000"/>
          <w:sz w:val="20"/>
          <w:szCs w:val="20"/>
          <w:bdr w:val="none" w:sz="0" w:space="0" w:color="auto" w:frame="1"/>
          <w:lang w:eastAsia="ru-RU"/>
        </w:rPr>
        <w:t xml:space="preserve">Таким образом, суд приходит к выводу, что требования истца о </w:t>
      </w:r>
      <w:r w:rsidRPr="00B30709">
        <w:rPr>
          <w:rFonts w:ascii="Times New Roman" w:hAnsi="Times New Roman" w:cs="Times New Roman"/>
          <w:sz w:val="20"/>
          <w:szCs w:val="20"/>
        </w:rPr>
        <w:t xml:space="preserve">взыскании с </w:t>
      </w:r>
      <w:r w:rsidR="00F72E8E" w:rsidRPr="00AB2391">
        <w:rPr>
          <w:rFonts w:ascii="Times New Roman" w:hAnsi="Times New Roman" w:cs="Times New Roman"/>
          <w:sz w:val="20"/>
          <w:szCs w:val="20"/>
        </w:rPr>
        <w:t>&lt;</w:t>
      </w:r>
      <w:r w:rsidR="00F72E8E">
        <w:rPr>
          <w:rFonts w:ascii="Times New Roman" w:hAnsi="Times New Roman" w:cs="Times New Roman"/>
          <w:sz w:val="20"/>
          <w:szCs w:val="20"/>
        </w:rPr>
        <w:t xml:space="preserve">Данные </w:t>
      </w:r>
      <w:proofErr w:type="gramStart"/>
      <w:r w:rsidR="00F72E8E">
        <w:rPr>
          <w:rFonts w:ascii="Times New Roman" w:hAnsi="Times New Roman" w:cs="Times New Roman"/>
          <w:sz w:val="20"/>
          <w:szCs w:val="20"/>
        </w:rPr>
        <w:t>изъяты</w:t>
      </w:r>
      <w:r w:rsidR="00F72E8E" w:rsidRPr="00AB2391">
        <w:rPr>
          <w:rFonts w:ascii="Times New Roman" w:hAnsi="Times New Roman" w:cs="Times New Roman"/>
          <w:sz w:val="20"/>
          <w:szCs w:val="20"/>
        </w:rPr>
        <w:t>&gt;</w:t>
      </w:r>
      <w:r w:rsidR="00F72E8E">
        <w:rPr>
          <w:rFonts w:ascii="Times New Roman" w:hAnsi="Times New Roman" w:cs="Times New Roman"/>
          <w:sz w:val="20"/>
          <w:szCs w:val="20"/>
        </w:rPr>
        <w:t xml:space="preserve"> </w:t>
      </w:r>
      <w:r w:rsidRPr="00B30709">
        <w:rPr>
          <w:rFonts w:ascii="Times New Roman" w:hAnsi="Times New Roman" w:cs="Times New Roman"/>
          <w:sz w:val="20"/>
          <w:szCs w:val="20"/>
        </w:rPr>
        <w:t xml:space="preserve">алиментов на содержание </w:t>
      </w:r>
      <w:r w:rsidR="00F72E8E" w:rsidRPr="00AB2391">
        <w:rPr>
          <w:rFonts w:ascii="Times New Roman" w:hAnsi="Times New Roman" w:cs="Times New Roman"/>
          <w:sz w:val="20"/>
          <w:szCs w:val="20"/>
        </w:rPr>
        <w:t>&lt;</w:t>
      </w:r>
      <w:r w:rsidR="00F72E8E">
        <w:rPr>
          <w:rFonts w:ascii="Times New Roman" w:hAnsi="Times New Roman" w:cs="Times New Roman"/>
          <w:sz w:val="20"/>
          <w:szCs w:val="20"/>
        </w:rPr>
        <w:t>Данные изъяты</w:t>
      </w:r>
      <w:proofErr w:type="gramEnd"/>
      <w:r w:rsidR="00F72E8E" w:rsidRPr="00AB2391">
        <w:rPr>
          <w:rFonts w:ascii="Times New Roman" w:hAnsi="Times New Roman" w:cs="Times New Roman"/>
          <w:sz w:val="20"/>
          <w:szCs w:val="20"/>
        </w:rPr>
        <w:t>&gt;</w:t>
      </w:r>
      <w:r w:rsidR="00F72E8E">
        <w:rPr>
          <w:rFonts w:ascii="Times New Roman" w:hAnsi="Times New Roman" w:cs="Times New Roman"/>
          <w:sz w:val="20"/>
          <w:szCs w:val="20"/>
        </w:rPr>
        <w:t>, «_»</w:t>
      </w:r>
      <w:r w:rsidRPr="00B30709">
        <w:rPr>
          <w:rFonts w:ascii="Times New Roman" w:hAnsi="Times New Roman" w:cs="Times New Roman"/>
          <w:sz w:val="20"/>
          <w:szCs w:val="20"/>
        </w:rPr>
        <w:t>.12.2012 года рождения, в размере 1/6  части всех видов заработка ежемесячно законны и подлежат удовлетворению.</w:t>
      </w:r>
    </w:p>
    <w:p w:rsidR="00D31172" w:rsidRPr="00115B03" w:rsidRDefault="00D31172" w:rsidP="002C1F44">
      <w:pPr>
        <w:spacing w:after="0" w:line="240" w:lineRule="auto"/>
        <w:ind w:firstLine="708"/>
        <w:jc w:val="both"/>
        <w:textAlignment w:val="baseline"/>
        <w:rPr>
          <w:rFonts w:ascii="Times New Roman" w:eastAsia="Times New Roman" w:hAnsi="Times New Roman" w:cs="Times New Roman"/>
          <w:color w:val="000000"/>
          <w:sz w:val="20"/>
          <w:szCs w:val="20"/>
          <w:lang w:eastAsia="ru-RU"/>
        </w:rPr>
      </w:pPr>
      <w:r w:rsidRPr="00115B03">
        <w:rPr>
          <w:rFonts w:ascii="Times New Roman" w:eastAsia="Times New Roman" w:hAnsi="Times New Roman" w:cs="Times New Roman"/>
          <w:color w:val="000000"/>
          <w:sz w:val="20"/>
          <w:szCs w:val="20"/>
          <w:bdr w:val="none" w:sz="0" w:space="0" w:color="auto" w:frame="1"/>
          <w:lang w:eastAsia="ru-RU"/>
        </w:rPr>
        <w:t>По правилам ч. 2 ст. 107 Семейного кодекса РФ, алименты присуждаются с момента обращения в суд.</w:t>
      </w:r>
    </w:p>
    <w:p w:rsidR="00751D0B" w:rsidRPr="00F912BC" w:rsidRDefault="00751D0B" w:rsidP="002C1F44">
      <w:pPr>
        <w:pStyle w:val="a3"/>
        <w:spacing w:before="0" w:beforeAutospacing="0" w:after="0" w:afterAutospacing="0"/>
        <w:ind w:firstLine="567"/>
        <w:jc w:val="both"/>
        <w:rPr>
          <w:rStyle w:val="apple-style-span"/>
          <w:color w:val="000000"/>
          <w:sz w:val="20"/>
          <w:szCs w:val="20"/>
        </w:rPr>
      </w:pPr>
      <w:r w:rsidRPr="00F912BC">
        <w:rPr>
          <w:rStyle w:val="apple-style-span"/>
          <w:color w:val="000000"/>
          <w:sz w:val="20"/>
          <w:szCs w:val="20"/>
        </w:rPr>
        <w:t xml:space="preserve">Руководствуясь </w:t>
      </w:r>
      <w:r w:rsidRPr="00F912BC">
        <w:rPr>
          <w:color w:val="000000"/>
          <w:sz w:val="20"/>
          <w:szCs w:val="20"/>
        </w:rPr>
        <w:t xml:space="preserve">ст. ст. </w:t>
      </w:r>
      <w:r w:rsidR="00F912BC" w:rsidRPr="00F912BC">
        <w:rPr>
          <w:color w:val="000000"/>
          <w:sz w:val="20"/>
          <w:szCs w:val="20"/>
        </w:rPr>
        <w:t>51, 60, 61</w:t>
      </w:r>
      <w:r w:rsidRPr="00F912BC">
        <w:rPr>
          <w:color w:val="000000"/>
          <w:sz w:val="20"/>
          <w:szCs w:val="20"/>
        </w:rPr>
        <w:t>, 80 Семейного Кодекса РФ,</w:t>
      </w:r>
      <w:r w:rsidRPr="00F912BC">
        <w:rPr>
          <w:rStyle w:val="apple-style-span"/>
          <w:color w:val="000000"/>
          <w:sz w:val="20"/>
          <w:szCs w:val="20"/>
        </w:rPr>
        <w:t xml:space="preserve"> ст. 194-198 ГПК РФ, ст. 31, 32, 33  Федерального закона от 24.07.2002 года № 102-ФЗ «О третейских судах Российской Федерации», суд</w:t>
      </w:r>
    </w:p>
    <w:p w:rsidR="00013813" w:rsidRPr="00F912BC" w:rsidRDefault="00013813" w:rsidP="00013813">
      <w:pPr>
        <w:pStyle w:val="a3"/>
        <w:spacing w:before="0" w:beforeAutospacing="0" w:after="0" w:afterAutospacing="0" w:line="240" w:lineRule="atLeast"/>
        <w:ind w:firstLine="567"/>
        <w:jc w:val="center"/>
        <w:rPr>
          <w:rStyle w:val="apple-style-span"/>
          <w:b/>
          <w:color w:val="000000"/>
          <w:sz w:val="20"/>
          <w:szCs w:val="20"/>
        </w:rPr>
      </w:pPr>
    </w:p>
    <w:p w:rsidR="00F74F3F" w:rsidRPr="00F912BC" w:rsidRDefault="00F74F3F" w:rsidP="00013813">
      <w:pPr>
        <w:pStyle w:val="a3"/>
        <w:spacing w:before="0" w:beforeAutospacing="0" w:after="0" w:afterAutospacing="0" w:line="240" w:lineRule="atLeast"/>
        <w:ind w:firstLine="567"/>
        <w:jc w:val="center"/>
        <w:rPr>
          <w:rStyle w:val="apple-style-span"/>
          <w:b/>
          <w:color w:val="000000"/>
          <w:sz w:val="20"/>
          <w:szCs w:val="20"/>
        </w:rPr>
      </w:pPr>
      <w:r w:rsidRPr="00F912BC">
        <w:rPr>
          <w:rStyle w:val="apple-style-span"/>
          <w:b/>
          <w:color w:val="000000"/>
          <w:sz w:val="20"/>
          <w:szCs w:val="20"/>
        </w:rPr>
        <w:t>РЕШИЛ:</w:t>
      </w:r>
    </w:p>
    <w:p w:rsidR="00013813" w:rsidRPr="00F912BC" w:rsidRDefault="00013813" w:rsidP="00013813">
      <w:pPr>
        <w:pStyle w:val="a3"/>
        <w:spacing w:before="0" w:beforeAutospacing="0" w:after="0" w:afterAutospacing="0" w:line="240" w:lineRule="atLeast"/>
        <w:ind w:firstLine="567"/>
        <w:jc w:val="center"/>
        <w:rPr>
          <w:rStyle w:val="apple-style-span"/>
          <w:b/>
          <w:color w:val="000000"/>
          <w:sz w:val="20"/>
          <w:szCs w:val="20"/>
        </w:rPr>
      </w:pPr>
    </w:p>
    <w:p w:rsidR="00690AF7" w:rsidRPr="00F912BC" w:rsidRDefault="00690AF7" w:rsidP="00013813">
      <w:pPr>
        <w:pStyle w:val="a3"/>
        <w:numPr>
          <w:ilvl w:val="0"/>
          <w:numId w:val="1"/>
        </w:numPr>
        <w:tabs>
          <w:tab w:val="left" w:pos="851"/>
        </w:tabs>
        <w:spacing w:before="0" w:beforeAutospacing="0" w:after="0" w:afterAutospacing="0"/>
        <w:ind w:left="0" w:firstLine="567"/>
        <w:jc w:val="both"/>
        <w:rPr>
          <w:sz w:val="20"/>
          <w:szCs w:val="20"/>
        </w:rPr>
      </w:pPr>
      <w:r w:rsidRPr="00F912BC">
        <w:rPr>
          <w:sz w:val="20"/>
          <w:szCs w:val="20"/>
          <w:shd w:val="clear" w:color="auto" w:fill="FFFFFF"/>
        </w:rPr>
        <w:t xml:space="preserve">Взыскать с </w:t>
      </w:r>
      <w:r w:rsidR="00F72E8E" w:rsidRPr="00AB2391">
        <w:rPr>
          <w:sz w:val="20"/>
          <w:szCs w:val="20"/>
        </w:rPr>
        <w:t>&lt;</w:t>
      </w:r>
      <w:r w:rsidR="00F72E8E">
        <w:rPr>
          <w:sz w:val="20"/>
          <w:szCs w:val="20"/>
        </w:rPr>
        <w:t>Данные изъяты</w:t>
      </w:r>
      <w:r w:rsidR="00F72E8E" w:rsidRPr="00AB2391">
        <w:rPr>
          <w:sz w:val="20"/>
          <w:szCs w:val="20"/>
        </w:rPr>
        <w:t>&gt;</w:t>
      </w:r>
      <w:r w:rsidR="00F72E8E">
        <w:rPr>
          <w:sz w:val="20"/>
          <w:szCs w:val="20"/>
          <w:shd w:val="clear" w:color="auto" w:fill="FFFFFF"/>
        </w:rPr>
        <w:t>, «_»</w:t>
      </w:r>
      <w:r w:rsidR="00B30709">
        <w:rPr>
          <w:sz w:val="20"/>
          <w:szCs w:val="20"/>
          <w:shd w:val="clear" w:color="auto" w:fill="FFFFFF"/>
        </w:rPr>
        <w:t>.02.1977 года рождения, уроженца города Липецка</w:t>
      </w:r>
      <w:r w:rsidRPr="00F912BC">
        <w:rPr>
          <w:sz w:val="20"/>
          <w:szCs w:val="20"/>
          <w:shd w:val="clear" w:color="auto" w:fill="FFFFFF"/>
        </w:rPr>
        <w:t>,</w:t>
      </w:r>
      <w:r w:rsidR="0055581F" w:rsidRPr="00F912BC">
        <w:rPr>
          <w:sz w:val="20"/>
          <w:szCs w:val="20"/>
          <w:shd w:val="clear" w:color="auto" w:fill="FFFFFF"/>
        </w:rPr>
        <w:t xml:space="preserve"> </w:t>
      </w:r>
      <w:r w:rsidRPr="00F912BC">
        <w:rPr>
          <w:sz w:val="20"/>
          <w:szCs w:val="20"/>
          <w:shd w:val="clear" w:color="auto" w:fill="FFFFFF"/>
        </w:rPr>
        <w:t xml:space="preserve">в пользу  </w:t>
      </w:r>
      <w:r w:rsidR="00F72E8E" w:rsidRPr="00AB2391">
        <w:rPr>
          <w:sz w:val="20"/>
          <w:szCs w:val="20"/>
        </w:rPr>
        <w:t>&lt;</w:t>
      </w:r>
      <w:r w:rsidR="00F72E8E">
        <w:rPr>
          <w:sz w:val="20"/>
          <w:szCs w:val="20"/>
        </w:rPr>
        <w:t xml:space="preserve">Данные </w:t>
      </w:r>
      <w:proofErr w:type="gramStart"/>
      <w:r w:rsidR="00F72E8E">
        <w:rPr>
          <w:sz w:val="20"/>
          <w:szCs w:val="20"/>
        </w:rPr>
        <w:t>изъяты</w:t>
      </w:r>
      <w:r w:rsidR="00F72E8E" w:rsidRPr="00AB2391">
        <w:rPr>
          <w:sz w:val="20"/>
          <w:szCs w:val="20"/>
        </w:rPr>
        <w:t>&gt;</w:t>
      </w:r>
      <w:r w:rsidR="00F72E8E">
        <w:rPr>
          <w:sz w:val="20"/>
          <w:szCs w:val="20"/>
        </w:rPr>
        <w:t xml:space="preserve"> </w:t>
      </w:r>
      <w:r w:rsidRPr="00F912BC">
        <w:rPr>
          <w:sz w:val="20"/>
          <w:szCs w:val="20"/>
          <w:shd w:val="clear" w:color="auto" w:fill="FFFFFF"/>
        </w:rPr>
        <w:t>алименты на содержание несовершеннолетн</w:t>
      </w:r>
      <w:r w:rsidR="00B30709">
        <w:rPr>
          <w:sz w:val="20"/>
          <w:szCs w:val="20"/>
          <w:shd w:val="clear" w:color="auto" w:fill="FFFFFF"/>
        </w:rPr>
        <w:t xml:space="preserve">его </w:t>
      </w:r>
      <w:r w:rsidR="00F72E8E" w:rsidRPr="00AB2391">
        <w:rPr>
          <w:sz w:val="20"/>
          <w:szCs w:val="20"/>
        </w:rPr>
        <w:t>&lt;</w:t>
      </w:r>
      <w:r w:rsidR="00F72E8E">
        <w:rPr>
          <w:sz w:val="20"/>
          <w:szCs w:val="20"/>
        </w:rPr>
        <w:t>Данные изъяты</w:t>
      </w:r>
      <w:proofErr w:type="gramEnd"/>
      <w:r w:rsidR="00F72E8E" w:rsidRPr="00AB2391">
        <w:rPr>
          <w:sz w:val="20"/>
          <w:szCs w:val="20"/>
        </w:rPr>
        <w:t>&gt;</w:t>
      </w:r>
      <w:r w:rsidR="00F72E8E">
        <w:rPr>
          <w:sz w:val="20"/>
          <w:szCs w:val="20"/>
          <w:shd w:val="clear" w:color="auto" w:fill="FFFFFF"/>
        </w:rPr>
        <w:t>, «_»</w:t>
      </w:r>
      <w:r w:rsidR="00B30709">
        <w:rPr>
          <w:sz w:val="20"/>
          <w:szCs w:val="20"/>
          <w:shd w:val="clear" w:color="auto" w:fill="FFFFFF"/>
        </w:rPr>
        <w:t xml:space="preserve">.12.2012 года рождения, в </w:t>
      </w:r>
      <w:r w:rsidRPr="00F912BC">
        <w:rPr>
          <w:sz w:val="20"/>
          <w:szCs w:val="20"/>
          <w:shd w:val="clear" w:color="auto" w:fill="FFFFFF"/>
        </w:rPr>
        <w:t xml:space="preserve"> размере </w:t>
      </w:r>
      <w:r w:rsidR="00B30709">
        <w:rPr>
          <w:sz w:val="20"/>
          <w:szCs w:val="20"/>
          <w:shd w:val="clear" w:color="auto" w:fill="FFFFFF"/>
        </w:rPr>
        <w:t xml:space="preserve"> 1/6 </w:t>
      </w:r>
      <w:r w:rsidRPr="00F912BC">
        <w:rPr>
          <w:sz w:val="20"/>
          <w:szCs w:val="20"/>
          <w:shd w:val="clear" w:color="auto" w:fill="FFFFFF"/>
        </w:rPr>
        <w:t xml:space="preserve">части </w:t>
      </w:r>
      <w:r w:rsidR="0055581F" w:rsidRPr="00F912BC">
        <w:rPr>
          <w:sz w:val="20"/>
          <w:szCs w:val="20"/>
          <w:shd w:val="clear" w:color="auto" w:fill="FFFFFF"/>
        </w:rPr>
        <w:t xml:space="preserve">от всех видов </w:t>
      </w:r>
      <w:r w:rsidRPr="00F912BC">
        <w:rPr>
          <w:sz w:val="20"/>
          <w:szCs w:val="20"/>
          <w:shd w:val="clear" w:color="auto" w:fill="FFFFFF"/>
        </w:rPr>
        <w:t>заработка или иного дохода ежемесячно, начиная с</w:t>
      </w:r>
      <w:r w:rsidR="00F72E8E">
        <w:rPr>
          <w:sz w:val="20"/>
          <w:szCs w:val="20"/>
          <w:shd w:val="clear" w:color="auto" w:fill="FFFFFF"/>
        </w:rPr>
        <w:t xml:space="preserve"> «_»</w:t>
      </w:r>
      <w:r w:rsidR="00B30709">
        <w:rPr>
          <w:sz w:val="20"/>
          <w:szCs w:val="20"/>
          <w:shd w:val="clear" w:color="auto" w:fill="FFFFFF"/>
        </w:rPr>
        <w:t xml:space="preserve"> марта 2015 года </w:t>
      </w:r>
      <w:r w:rsidR="0055581F" w:rsidRPr="00F912BC">
        <w:rPr>
          <w:sz w:val="20"/>
          <w:szCs w:val="20"/>
          <w:shd w:val="clear" w:color="auto" w:fill="FFFFFF"/>
        </w:rPr>
        <w:t xml:space="preserve">до достижения </w:t>
      </w:r>
      <w:r w:rsidR="00B30709">
        <w:rPr>
          <w:sz w:val="20"/>
          <w:szCs w:val="20"/>
          <w:shd w:val="clear" w:color="auto" w:fill="FFFFFF"/>
        </w:rPr>
        <w:t xml:space="preserve">его </w:t>
      </w:r>
      <w:r w:rsidRPr="00F912BC">
        <w:rPr>
          <w:sz w:val="20"/>
          <w:szCs w:val="20"/>
          <w:shd w:val="clear" w:color="auto" w:fill="FFFFFF"/>
        </w:rPr>
        <w:t>совершеннолетия.</w:t>
      </w:r>
      <w:r w:rsidRPr="00F912BC">
        <w:rPr>
          <w:rStyle w:val="apple-converted-space"/>
          <w:sz w:val="20"/>
          <w:szCs w:val="20"/>
          <w:shd w:val="clear" w:color="auto" w:fill="FFFFFF"/>
        </w:rPr>
        <w:t> </w:t>
      </w:r>
    </w:p>
    <w:p w:rsidR="00013813" w:rsidRPr="00F912BC" w:rsidRDefault="00013813" w:rsidP="00013813">
      <w:pPr>
        <w:pStyle w:val="a3"/>
        <w:numPr>
          <w:ilvl w:val="0"/>
          <w:numId w:val="1"/>
        </w:numPr>
        <w:tabs>
          <w:tab w:val="left" w:pos="851"/>
        </w:tabs>
        <w:spacing w:before="0" w:beforeAutospacing="0" w:after="0" w:afterAutospacing="0"/>
        <w:ind w:left="0" w:firstLine="567"/>
        <w:jc w:val="both"/>
        <w:rPr>
          <w:sz w:val="20"/>
          <w:szCs w:val="20"/>
        </w:rPr>
      </w:pPr>
      <w:proofErr w:type="gramStart"/>
      <w:r w:rsidRPr="00F912BC">
        <w:rPr>
          <w:sz w:val="20"/>
          <w:szCs w:val="20"/>
          <w:shd w:val="clear" w:color="auto" w:fill="FFFFFF"/>
        </w:rPr>
        <w:t>Разъяснить участникам третейского разбирательства порядок</w:t>
      </w:r>
      <w:r w:rsidRPr="00F912BC">
        <w:rPr>
          <w:sz w:val="20"/>
          <w:szCs w:val="20"/>
        </w:rPr>
        <w:t xml:space="preserve"> оспаривания решения третейского суда в компетентный суд путем подачи стороной, участвующей в деле, заявления об отмене решения в компетентный суд в течение трёх месяцев со дня его получения подавшей заявление стороной, что не исключает для лиц, не являвшихся стороной третейского соглашения, право на подачу такого заявления, если в данном решении третейского суда был разрешен вопрос</w:t>
      </w:r>
      <w:proofErr w:type="gramEnd"/>
      <w:r w:rsidRPr="00F912BC">
        <w:rPr>
          <w:sz w:val="20"/>
          <w:szCs w:val="20"/>
        </w:rPr>
        <w:t xml:space="preserve"> об их правах и обязанностях, согласно конституционно-правовой позиции Конституционного Суда РФ, выраженной им в п. 1 резолютивной части Определения от 18.12.2008 г. № 1086-О-П. Порядок оспаривания и рассмотрения заявления об отмене компетентным судом, основания отмены решения третейского суда определяются процессуальным законодательством России. Компетентным судом по месту осуществления третейского разбирательства является Советский районный суд г. Липецка (г. Липецк, </w:t>
      </w:r>
      <w:r w:rsidRPr="00F912BC">
        <w:rPr>
          <w:sz w:val="20"/>
          <w:szCs w:val="20"/>
          <w:shd w:val="clear" w:color="auto" w:fill="FFFFFF"/>
        </w:rPr>
        <w:t>ул. Космонавтов, 54</w:t>
      </w:r>
      <w:r w:rsidRPr="00F912BC">
        <w:rPr>
          <w:sz w:val="20"/>
          <w:szCs w:val="20"/>
        </w:rPr>
        <w:t>).</w:t>
      </w:r>
    </w:p>
    <w:p w:rsidR="00013813" w:rsidRPr="00F912BC" w:rsidRDefault="00013813" w:rsidP="00013813">
      <w:pPr>
        <w:pStyle w:val="a8"/>
        <w:numPr>
          <w:ilvl w:val="0"/>
          <w:numId w:val="1"/>
        </w:numPr>
        <w:tabs>
          <w:tab w:val="left" w:pos="851"/>
        </w:tabs>
        <w:spacing w:after="0" w:line="240" w:lineRule="auto"/>
        <w:ind w:left="0" w:firstLine="567"/>
        <w:jc w:val="both"/>
        <w:rPr>
          <w:rFonts w:ascii="Times New Roman" w:hAnsi="Times New Roman" w:cs="Times New Roman"/>
          <w:sz w:val="20"/>
          <w:szCs w:val="20"/>
        </w:rPr>
      </w:pPr>
      <w:r w:rsidRPr="00F912BC">
        <w:rPr>
          <w:rFonts w:ascii="Times New Roman" w:hAnsi="Times New Roman" w:cs="Times New Roman"/>
          <w:sz w:val="20"/>
          <w:szCs w:val="20"/>
        </w:rPr>
        <w:t>Копии решения направить лицам, участвующим в деле.</w:t>
      </w:r>
    </w:p>
    <w:p w:rsidR="004844DD" w:rsidRPr="00F912BC" w:rsidRDefault="004844DD" w:rsidP="00013813">
      <w:pPr>
        <w:spacing w:after="0" w:line="240" w:lineRule="auto"/>
        <w:ind w:firstLine="851"/>
        <w:jc w:val="both"/>
        <w:rPr>
          <w:rFonts w:ascii="Times New Roman" w:hAnsi="Times New Roman" w:cs="Times New Roman"/>
          <w:sz w:val="20"/>
          <w:szCs w:val="20"/>
        </w:rPr>
      </w:pPr>
    </w:p>
    <w:p w:rsidR="00751D0B" w:rsidRPr="00F912BC" w:rsidRDefault="00751D0B" w:rsidP="00013813">
      <w:pPr>
        <w:spacing w:after="0" w:line="240" w:lineRule="auto"/>
        <w:ind w:firstLine="851"/>
        <w:jc w:val="both"/>
        <w:rPr>
          <w:rFonts w:ascii="Times New Roman" w:hAnsi="Times New Roman" w:cs="Times New Roman"/>
          <w:sz w:val="20"/>
          <w:szCs w:val="20"/>
        </w:rPr>
      </w:pPr>
    </w:p>
    <w:p w:rsidR="00751D0B" w:rsidRPr="00F912BC" w:rsidRDefault="00B30709" w:rsidP="00751D0B">
      <w:pPr>
        <w:spacing w:after="0" w:line="240" w:lineRule="auto"/>
        <w:jc w:val="both"/>
        <w:rPr>
          <w:rFonts w:ascii="Times New Roman" w:hAnsi="Times New Roman"/>
          <w:sz w:val="20"/>
          <w:szCs w:val="20"/>
        </w:rPr>
      </w:pPr>
      <w:r>
        <w:rPr>
          <w:rFonts w:ascii="Times New Roman" w:hAnsi="Times New Roman"/>
          <w:sz w:val="20"/>
          <w:szCs w:val="20"/>
        </w:rPr>
        <w:t>Р</w:t>
      </w:r>
      <w:r w:rsidR="004844DD" w:rsidRPr="00F912BC">
        <w:rPr>
          <w:rFonts w:ascii="Times New Roman" w:hAnsi="Times New Roman"/>
          <w:sz w:val="20"/>
          <w:szCs w:val="20"/>
        </w:rPr>
        <w:t xml:space="preserve">ешение </w:t>
      </w:r>
      <w:r w:rsidR="00F72E8E">
        <w:rPr>
          <w:rFonts w:ascii="Times New Roman" w:hAnsi="Times New Roman"/>
          <w:sz w:val="20"/>
          <w:szCs w:val="20"/>
        </w:rPr>
        <w:t>вынесено и оглашено «_»</w:t>
      </w:r>
      <w:r>
        <w:rPr>
          <w:rFonts w:ascii="Times New Roman" w:hAnsi="Times New Roman"/>
          <w:sz w:val="20"/>
          <w:szCs w:val="20"/>
        </w:rPr>
        <w:t xml:space="preserve"> апреля 2015 </w:t>
      </w:r>
      <w:r w:rsidR="00751D0B" w:rsidRPr="00F912BC">
        <w:rPr>
          <w:rFonts w:ascii="Times New Roman" w:hAnsi="Times New Roman"/>
          <w:sz w:val="20"/>
          <w:szCs w:val="20"/>
        </w:rPr>
        <w:t>года.</w:t>
      </w:r>
    </w:p>
    <w:p w:rsidR="004844DD" w:rsidRDefault="004844DD" w:rsidP="00013813">
      <w:pPr>
        <w:spacing w:after="0"/>
        <w:ind w:firstLine="851"/>
        <w:jc w:val="both"/>
        <w:rPr>
          <w:rFonts w:ascii="Times New Roman" w:hAnsi="Times New Roman" w:cs="Times New Roman"/>
          <w:sz w:val="20"/>
          <w:szCs w:val="20"/>
        </w:rPr>
      </w:pPr>
    </w:p>
    <w:p w:rsidR="00B30709" w:rsidRPr="00F912BC" w:rsidRDefault="00B30709" w:rsidP="00013813">
      <w:pPr>
        <w:spacing w:after="0"/>
        <w:ind w:firstLine="851"/>
        <w:jc w:val="both"/>
        <w:rPr>
          <w:rFonts w:ascii="Times New Roman" w:hAnsi="Times New Roman" w:cs="Times New Roman"/>
          <w:sz w:val="20"/>
          <w:szCs w:val="20"/>
        </w:rPr>
      </w:pPr>
    </w:p>
    <w:p w:rsidR="00751D0B" w:rsidRPr="00F912BC" w:rsidRDefault="00751D0B" w:rsidP="00013813">
      <w:pPr>
        <w:spacing w:after="0"/>
        <w:ind w:firstLine="851"/>
        <w:jc w:val="both"/>
        <w:rPr>
          <w:rFonts w:ascii="Times New Roman" w:hAnsi="Times New Roman" w:cs="Times New Roman"/>
          <w:sz w:val="20"/>
          <w:szCs w:val="20"/>
        </w:rPr>
      </w:pPr>
    </w:p>
    <w:p w:rsidR="00AA269A" w:rsidRPr="00023298" w:rsidRDefault="00023298" w:rsidP="00023298">
      <w:pPr>
        <w:pStyle w:val="a5"/>
        <w:rPr>
          <w:rFonts w:ascii="Times New Roman" w:hAnsi="Times New Roman" w:cs="Times New Roman"/>
          <w:sz w:val="20"/>
          <w:szCs w:val="20"/>
        </w:rPr>
      </w:pPr>
      <w:r w:rsidRPr="00F912BC">
        <w:rPr>
          <w:rFonts w:ascii="Times New Roman" w:hAnsi="Times New Roman" w:cs="Times New Roman"/>
          <w:sz w:val="20"/>
          <w:szCs w:val="20"/>
        </w:rPr>
        <w:t>Судья</w:t>
      </w:r>
      <w:r w:rsidR="00013813" w:rsidRPr="00F912BC">
        <w:rPr>
          <w:rFonts w:ascii="Times New Roman" w:hAnsi="Times New Roman" w:cs="Times New Roman"/>
          <w:sz w:val="20"/>
          <w:szCs w:val="20"/>
        </w:rPr>
        <w:t xml:space="preserve">        </w:t>
      </w:r>
      <w:r w:rsidR="00013813">
        <w:rPr>
          <w:rFonts w:ascii="Times New Roman" w:hAnsi="Times New Roman" w:cs="Times New Roman"/>
          <w:sz w:val="20"/>
          <w:szCs w:val="20"/>
        </w:rPr>
        <w:t xml:space="preserve">                                                                           </w:t>
      </w:r>
      <w:r w:rsidRPr="00023298">
        <w:rPr>
          <w:rFonts w:ascii="Times New Roman" w:hAnsi="Times New Roman" w:cs="Times New Roman"/>
          <w:sz w:val="20"/>
          <w:szCs w:val="20"/>
        </w:rPr>
        <w:t xml:space="preserve">                                                                   Ю.В. Сергеева</w:t>
      </w:r>
    </w:p>
    <w:sectPr w:rsidR="00AA269A" w:rsidRPr="00023298" w:rsidSect="00023298">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C7F65"/>
    <w:multiLevelType w:val="hybridMultilevel"/>
    <w:tmpl w:val="804087A8"/>
    <w:lvl w:ilvl="0" w:tplc="D0E686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58"/>
    <w:rsid w:val="00006A48"/>
    <w:rsid w:val="00013813"/>
    <w:rsid w:val="00021C1B"/>
    <w:rsid w:val="00023298"/>
    <w:rsid w:val="00050866"/>
    <w:rsid w:val="00051685"/>
    <w:rsid w:val="00105393"/>
    <w:rsid w:val="00113728"/>
    <w:rsid w:val="00116DFC"/>
    <w:rsid w:val="001251EC"/>
    <w:rsid w:val="00135373"/>
    <w:rsid w:val="001B527F"/>
    <w:rsid w:val="001C1B1B"/>
    <w:rsid w:val="001D0196"/>
    <w:rsid w:val="001D2B74"/>
    <w:rsid w:val="0021214E"/>
    <w:rsid w:val="002256C9"/>
    <w:rsid w:val="00226CF7"/>
    <w:rsid w:val="00232ACB"/>
    <w:rsid w:val="00232D04"/>
    <w:rsid w:val="00261A7F"/>
    <w:rsid w:val="0027025D"/>
    <w:rsid w:val="00275283"/>
    <w:rsid w:val="0028185E"/>
    <w:rsid w:val="00284B34"/>
    <w:rsid w:val="002C1F44"/>
    <w:rsid w:val="002E4F15"/>
    <w:rsid w:val="002E7B43"/>
    <w:rsid w:val="00317098"/>
    <w:rsid w:val="003543EE"/>
    <w:rsid w:val="00363656"/>
    <w:rsid w:val="00380BD9"/>
    <w:rsid w:val="0039082A"/>
    <w:rsid w:val="00393658"/>
    <w:rsid w:val="0039510C"/>
    <w:rsid w:val="003C1F4F"/>
    <w:rsid w:val="003D4A1A"/>
    <w:rsid w:val="003E4A53"/>
    <w:rsid w:val="003E5186"/>
    <w:rsid w:val="003F22B0"/>
    <w:rsid w:val="00410470"/>
    <w:rsid w:val="004350A3"/>
    <w:rsid w:val="00475C58"/>
    <w:rsid w:val="00481789"/>
    <w:rsid w:val="0048220C"/>
    <w:rsid w:val="004844DD"/>
    <w:rsid w:val="004B0DBD"/>
    <w:rsid w:val="004E2AEE"/>
    <w:rsid w:val="004E7DAF"/>
    <w:rsid w:val="004F1CC3"/>
    <w:rsid w:val="005016A1"/>
    <w:rsid w:val="00540AB3"/>
    <w:rsid w:val="0055581F"/>
    <w:rsid w:val="0056732E"/>
    <w:rsid w:val="005714F4"/>
    <w:rsid w:val="00574DB2"/>
    <w:rsid w:val="00581491"/>
    <w:rsid w:val="005B456E"/>
    <w:rsid w:val="005B63FC"/>
    <w:rsid w:val="005D39EF"/>
    <w:rsid w:val="005D7D98"/>
    <w:rsid w:val="005F369F"/>
    <w:rsid w:val="00601FE1"/>
    <w:rsid w:val="00650444"/>
    <w:rsid w:val="006553CD"/>
    <w:rsid w:val="006765B2"/>
    <w:rsid w:val="006822C0"/>
    <w:rsid w:val="00686863"/>
    <w:rsid w:val="00690AF7"/>
    <w:rsid w:val="006971F8"/>
    <w:rsid w:val="00697CFD"/>
    <w:rsid w:val="006A1CC0"/>
    <w:rsid w:val="006D0028"/>
    <w:rsid w:val="00701562"/>
    <w:rsid w:val="007251DA"/>
    <w:rsid w:val="00741DA7"/>
    <w:rsid w:val="00751D0B"/>
    <w:rsid w:val="007564B6"/>
    <w:rsid w:val="00763D07"/>
    <w:rsid w:val="00775B1B"/>
    <w:rsid w:val="007C1A46"/>
    <w:rsid w:val="007C2C94"/>
    <w:rsid w:val="00820AB1"/>
    <w:rsid w:val="008270AF"/>
    <w:rsid w:val="008521C1"/>
    <w:rsid w:val="00891456"/>
    <w:rsid w:val="008B21CB"/>
    <w:rsid w:val="008D4120"/>
    <w:rsid w:val="008F73F2"/>
    <w:rsid w:val="00945AAF"/>
    <w:rsid w:val="009539C6"/>
    <w:rsid w:val="00962556"/>
    <w:rsid w:val="009C56BC"/>
    <w:rsid w:val="009C6CFA"/>
    <w:rsid w:val="009D1295"/>
    <w:rsid w:val="00A005AF"/>
    <w:rsid w:val="00A01124"/>
    <w:rsid w:val="00A05CDC"/>
    <w:rsid w:val="00A21639"/>
    <w:rsid w:val="00A30058"/>
    <w:rsid w:val="00A5068A"/>
    <w:rsid w:val="00A635E3"/>
    <w:rsid w:val="00A82BF9"/>
    <w:rsid w:val="00AA001F"/>
    <w:rsid w:val="00AA269A"/>
    <w:rsid w:val="00AB2391"/>
    <w:rsid w:val="00AD3004"/>
    <w:rsid w:val="00AE77B5"/>
    <w:rsid w:val="00AF7CCB"/>
    <w:rsid w:val="00B21818"/>
    <w:rsid w:val="00B30709"/>
    <w:rsid w:val="00B42ADD"/>
    <w:rsid w:val="00B4474C"/>
    <w:rsid w:val="00B55625"/>
    <w:rsid w:val="00B616A8"/>
    <w:rsid w:val="00B638BB"/>
    <w:rsid w:val="00B8572D"/>
    <w:rsid w:val="00B93745"/>
    <w:rsid w:val="00BA4043"/>
    <w:rsid w:val="00C10C8F"/>
    <w:rsid w:val="00C32B17"/>
    <w:rsid w:val="00C35ED0"/>
    <w:rsid w:val="00C551C6"/>
    <w:rsid w:val="00C611CB"/>
    <w:rsid w:val="00C629B1"/>
    <w:rsid w:val="00C7480F"/>
    <w:rsid w:val="00C74ACE"/>
    <w:rsid w:val="00C86441"/>
    <w:rsid w:val="00CD51E8"/>
    <w:rsid w:val="00CF04D6"/>
    <w:rsid w:val="00CF49A9"/>
    <w:rsid w:val="00D06466"/>
    <w:rsid w:val="00D27DF0"/>
    <w:rsid w:val="00D31172"/>
    <w:rsid w:val="00D677D6"/>
    <w:rsid w:val="00D718C3"/>
    <w:rsid w:val="00DA68DE"/>
    <w:rsid w:val="00DC646B"/>
    <w:rsid w:val="00DD3BE7"/>
    <w:rsid w:val="00DE312C"/>
    <w:rsid w:val="00DF2058"/>
    <w:rsid w:val="00E060E6"/>
    <w:rsid w:val="00E341A8"/>
    <w:rsid w:val="00E442F5"/>
    <w:rsid w:val="00EA4F43"/>
    <w:rsid w:val="00EC15C2"/>
    <w:rsid w:val="00EE102E"/>
    <w:rsid w:val="00F11011"/>
    <w:rsid w:val="00F35F94"/>
    <w:rsid w:val="00F465C4"/>
    <w:rsid w:val="00F4769E"/>
    <w:rsid w:val="00F700DD"/>
    <w:rsid w:val="00F72E8E"/>
    <w:rsid w:val="00F74F3F"/>
    <w:rsid w:val="00F912BC"/>
    <w:rsid w:val="00FF0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611CB"/>
  </w:style>
  <w:style w:type="paragraph" w:styleId="a3">
    <w:name w:val="Normal (Web)"/>
    <w:basedOn w:val="a"/>
    <w:uiPriority w:val="99"/>
    <w:unhideWhenUsed/>
    <w:rsid w:val="00390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EC15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C15C2"/>
  </w:style>
  <w:style w:type="character" w:customStyle="1" w:styleId="apple-converted-space">
    <w:name w:val="apple-converted-space"/>
    <w:basedOn w:val="a0"/>
    <w:rsid w:val="00EC15C2"/>
  </w:style>
  <w:style w:type="character" w:styleId="a4">
    <w:name w:val="Hyperlink"/>
    <w:basedOn w:val="a0"/>
    <w:uiPriority w:val="99"/>
    <w:semiHidden/>
    <w:unhideWhenUsed/>
    <w:rsid w:val="00540AB3"/>
    <w:rPr>
      <w:color w:val="0000FF"/>
      <w:u w:val="single"/>
    </w:rPr>
  </w:style>
  <w:style w:type="paragraph" w:styleId="a5">
    <w:name w:val="No Spacing"/>
    <w:uiPriority w:val="1"/>
    <w:qFormat/>
    <w:rsid w:val="00023298"/>
    <w:pPr>
      <w:spacing w:after="0" w:line="240" w:lineRule="auto"/>
    </w:pPr>
    <w:rPr>
      <w:rFonts w:eastAsiaTheme="minorEastAsia"/>
      <w:lang w:eastAsia="ru-RU"/>
    </w:rPr>
  </w:style>
  <w:style w:type="paragraph" w:styleId="a6">
    <w:name w:val="Balloon Text"/>
    <w:basedOn w:val="a"/>
    <w:link w:val="a7"/>
    <w:uiPriority w:val="99"/>
    <w:semiHidden/>
    <w:unhideWhenUsed/>
    <w:rsid w:val="005814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491"/>
    <w:rPr>
      <w:rFonts w:ascii="Tahoma" w:hAnsi="Tahoma" w:cs="Tahoma"/>
      <w:sz w:val="16"/>
      <w:szCs w:val="16"/>
    </w:rPr>
  </w:style>
  <w:style w:type="paragraph" w:styleId="a8">
    <w:name w:val="List Paragraph"/>
    <w:basedOn w:val="a"/>
    <w:uiPriority w:val="34"/>
    <w:qFormat/>
    <w:rsid w:val="00013813"/>
    <w:pPr>
      <w:ind w:left="720"/>
      <w:contextualSpacing/>
    </w:pPr>
    <w:rPr>
      <w:rFonts w:eastAsiaTheme="minorEastAsia"/>
      <w:lang w:eastAsia="ru-RU"/>
    </w:rPr>
  </w:style>
  <w:style w:type="paragraph" w:customStyle="1" w:styleId="ConsPlusNormal">
    <w:name w:val="ConsPlusNormal"/>
    <w:rsid w:val="006822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700DD"/>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611CB"/>
  </w:style>
  <w:style w:type="paragraph" w:styleId="a3">
    <w:name w:val="Normal (Web)"/>
    <w:basedOn w:val="a"/>
    <w:uiPriority w:val="99"/>
    <w:unhideWhenUsed/>
    <w:rsid w:val="00390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EC15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C15C2"/>
  </w:style>
  <w:style w:type="character" w:customStyle="1" w:styleId="apple-converted-space">
    <w:name w:val="apple-converted-space"/>
    <w:basedOn w:val="a0"/>
    <w:rsid w:val="00EC15C2"/>
  </w:style>
  <w:style w:type="character" w:styleId="a4">
    <w:name w:val="Hyperlink"/>
    <w:basedOn w:val="a0"/>
    <w:uiPriority w:val="99"/>
    <w:semiHidden/>
    <w:unhideWhenUsed/>
    <w:rsid w:val="00540AB3"/>
    <w:rPr>
      <w:color w:val="0000FF"/>
      <w:u w:val="single"/>
    </w:rPr>
  </w:style>
  <w:style w:type="paragraph" w:styleId="a5">
    <w:name w:val="No Spacing"/>
    <w:uiPriority w:val="1"/>
    <w:qFormat/>
    <w:rsid w:val="00023298"/>
    <w:pPr>
      <w:spacing w:after="0" w:line="240" w:lineRule="auto"/>
    </w:pPr>
    <w:rPr>
      <w:rFonts w:eastAsiaTheme="minorEastAsia"/>
      <w:lang w:eastAsia="ru-RU"/>
    </w:rPr>
  </w:style>
  <w:style w:type="paragraph" w:styleId="a6">
    <w:name w:val="Balloon Text"/>
    <w:basedOn w:val="a"/>
    <w:link w:val="a7"/>
    <w:uiPriority w:val="99"/>
    <w:semiHidden/>
    <w:unhideWhenUsed/>
    <w:rsid w:val="005814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491"/>
    <w:rPr>
      <w:rFonts w:ascii="Tahoma" w:hAnsi="Tahoma" w:cs="Tahoma"/>
      <w:sz w:val="16"/>
      <w:szCs w:val="16"/>
    </w:rPr>
  </w:style>
  <w:style w:type="paragraph" w:styleId="a8">
    <w:name w:val="List Paragraph"/>
    <w:basedOn w:val="a"/>
    <w:uiPriority w:val="34"/>
    <w:qFormat/>
    <w:rsid w:val="00013813"/>
    <w:pPr>
      <w:ind w:left="720"/>
      <w:contextualSpacing/>
    </w:pPr>
    <w:rPr>
      <w:rFonts w:eastAsiaTheme="minorEastAsia"/>
      <w:lang w:eastAsia="ru-RU"/>
    </w:rPr>
  </w:style>
  <w:style w:type="paragraph" w:customStyle="1" w:styleId="ConsPlusNormal">
    <w:name w:val="ConsPlusNormal"/>
    <w:rsid w:val="006822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700DD"/>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1455">
      <w:bodyDiv w:val="1"/>
      <w:marLeft w:val="0"/>
      <w:marRight w:val="0"/>
      <w:marTop w:val="0"/>
      <w:marBottom w:val="0"/>
      <w:divBdr>
        <w:top w:val="none" w:sz="0" w:space="0" w:color="auto"/>
        <w:left w:val="none" w:sz="0" w:space="0" w:color="auto"/>
        <w:bottom w:val="none" w:sz="0" w:space="0" w:color="auto"/>
        <w:right w:val="none" w:sz="0" w:space="0" w:color="auto"/>
      </w:divBdr>
    </w:div>
    <w:div w:id="449672020">
      <w:bodyDiv w:val="1"/>
      <w:marLeft w:val="0"/>
      <w:marRight w:val="0"/>
      <w:marTop w:val="0"/>
      <w:marBottom w:val="0"/>
      <w:divBdr>
        <w:top w:val="none" w:sz="0" w:space="0" w:color="auto"/>
        <w:left w:val="none" w:sz="0" w:space="0" w:color="auto"/>
        <w:bottom w:val="none" w:sz="0" w:space="0" w:color="auto"/>
        <w:right w:val="none" w:sz="0" w:space="0" w:color="auto"/>
      </w:divBdr>
    </w:div>
    <w:div w:id="684791866">
      <w:bodyDiv w:val="1"/>
      <w:marLeft w:val="0"/>
      <w:marRight w:val="0"/>
      <w:marTop w:val="0"/>
      <w:marBottom w:val="0"/>
      <w:divBdr>
        <w:top w:val="none" w:sz="0" w:space="0" w:color="auto"/>
        <w:left w:val="none" w:sz="0" w:space="0" w:color="auto"/>
        <w:bottom w:val="none" w:sz="0" w:space="0" w:color="auto"/>
        <w:right w:val="none" w:sz="0" w:space="0" w:color="auto"/>
      </w:divBdr>
    </w:div>
    <w:div w:id="1365255122">
      <w:bodyDiv w:val="1"/>
      <w:marLeft w:val="0"/>
      <w:marRight w:val="0"/>
      <w:marTop w:val="0"/>
      <w:marBottom w:val="0"/>
      <w:divBdr>
        <w:top w:val="none" w:sz="0" w:space="0" w:color="auto"/>
        <w:left w:val="none" w:sz="0" w:space="0" w:color="auto"/>
        <w:bottom w:val="none" w:sz="0" w:space="0" w:color="auto"/>
        <w:right w:val="none" w:sz="0" w:space="0" w:color="auto"/>
      </w:divBdr>
    </w:div>
    <w:div w:id="1372656218">
      <w:bodyDiv w:val="1"/>
      <w:marLeft w:val="0"/>
      <w:marRight w:val="0"/>
      <w:marTop w:val="0"/>
      <w:marBottom w:val="0"/>
      <w:divBdr>
        <w:top w:val="none" w:sz="0" w:space="0" w:color="auto"/>
        <w:left w:val="none" w:sz="0" w:space="0" w:color="auto"/>
        <w:bottom w:val="none" w:sz="0" w:space="0" w:color="auto"/>
        <w:right w:val="none" w:sz="0" w:space="0" w:color="auto"/>
      </w:divBdr>
    </w:div>
    <w:div w:id="1596474610">
      <w:bodyDiv w:val="1"/>
      <w:marLeft w:val="0"/>
      <w:marRight w:val="0"/>
      <w:marTop w:val="0"/>
      <w:marBottom w:val="0"/>
      <w:divBdr>
        <w:top w:val="none" w:sz="0" w:space="0" w:color="auto"/>
        <w:left w:val="none" w:sz="0" w:space="0" w:color="auto"/>
        <w:bottom w:val="none" w:sz="0" w:space="0" w:color="auto"/>
        <w:right w:val="none" w:sz="0" w:space="0" w:color="auto"/>
      </w:divBdr>
    </w:div>
    <w:div w:id="19766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BCDDD703CF545B4B90120CB2C1360D1CDD233FF7A4168DC2AE7604B48CB6121AC7B89E3BC6BD44W0K" TargetMode="External"/><Relationship Id="rId3" Type="http://schemas.openxmlformats.org/officeDocument/2006/relationships/styles" Target="styles.xml"/><Relationship Id="rId7" Type="http://schemas.openxmlformats.org/officeDocument/2006/relationships/hyperlink" Target="consultantplus://offline/ref=CDBCDDD703CF545B4B90120CB2C1360D12DE2133F6A4168DC2AE7604B48CB6121AC7B89E3BC6BC44W0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56E55-497C-442D-AE92-20A3B560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1755</Words>
  <Characters>10005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2015-04-05T10:47:00Z</cp:lastPrinted>
  <dcterms:created xsi:type="dcterms:W3CDTF">2015-05-05T07:40:00Z</dcterms:created>
  <dcterms:modified xsi:type="dcterms:W3CDTF">2015-05-05T07:47:00Z</dcterms:modified>
</cp:coreProperties>
</file>